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2960C" w14:textId="7FD5AD4A" w:rsidR="00EE2FBA" w:rsidRDefault="008A0108" w:rsidP="006A56F6">
      <w:pPr>
        <w:spacing w:after="0" w:line="276" w:lineRule="auto"/>
        <w:jc w:val="center"/>
        <w:rPr>
          <w:b/>
        </w:rPr>
      </w:pPr>
      <w:r>
        <w:rPr>
          <w:b/>
          <w:noProof/>
        </w:rPr>
        <w:drawing>
          <wp:anchor distT="0" distB="0" distL="114300" distR="114300" simplePos="0" relativeHeight="251688960" behindDoc="0" locked="0" layoutInCell="1" allowOverlap="1" wp14:anchorId="6AA77F07" wp14:editId="079BC75C">
            <wp:simplePos x="0" y="0"/>
            <wp:positionH relativeFrom="column">
              <wp:posOffset>17145</wp:posOffset>
            </wp:positionH>
            <wp:positionV relativeFrom="paragraph">
              <wp:posOffset>6350</wp:posOffset>
            </wp:positionV>
            <wp:extent cx="830580" cy="830580"/>
            <wp:effectExtent l="0" t="0" r="7620" b="762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056" behindDoc="0" locked="0" layoutInCell="1" allowOverlap="1" wp14:anchorId="3AB976A5" wp14:editId="538298C3">
            <wp:simplePos x="0" y="0"/>
            <wp:positionH relativeFrom="margin">
              <wp:align>right</wp:align>
            </wp:positionH>
            <wp:positionV relativeFrom="paragraph">
              <wp:posOffset>0</wp:posOffset>
            </wp:positionV>
            <wp:extent cx="762000" cy="758190"/>
            <wp:effectExtent l="0" t="0" r="0"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58190"/>
                    </a:xfrm>
                    <a:prstGeom prst="rect">
                      <a:avLst/>
                    </a:prstGeom>
                    <a:noFill/>
                  </pic:spPr>
                </pic:pic>
              </a:graphicData>
            </a:graphic>
            <wp14:sizeRelH relativeFrom="margin">
              <wp14:pctWidth>0</wp14:pctWidth>
            </wp14:sizeRelH>
            <wp14:sizeRelV relativeFrom="margin">
              <wp14:pctHeight>0</wp14:pctHeight>
            </wp14:sizeRelV>
          </wp:anchor>
        </w:drawing>
      </w:r>
      <w:r w:rsidR="00EE2FBA">
        <w:rPr>
          <w:noProof/>
        </w:rPr>
        <w:drawing>
          <wp:anchor distT="0" distB="0" distL="114300" distR="114300" simplePos="0" relativeHeight="251691008" behindDoc="0" locked="0" layoutInCell="1" allowOverlap="1" wp14:anchorId="4C4EA441" wp14:editId="64FC8C9E">
            <wp:simplePos x="0" y="0"/>
            <wp:positionH relativeFrom="column">
              <wp:posOffset>2499360</wp:posOffset>
            </wp:positionH>
            <wp:positionV relativeFrom="paragraph">
              <wp:posOffset>0</wp:posOffset>
            </wp:positionV>
            <wp:extent cx="800100" cy="80010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anchor>
        </w:drawing>
      </w:r>
    </w:p>
    <w:p w14:paraId="6BE55B7C" w14:textId="0BCD45BD" w:rsidR="00EE2FBA" w:rsidRDefault="00EE2FBA" w:rsidP="006A56F6">
      <w:pPr>
        <w:spacing w:after="0" w:line="276" w:lineRule="auto"/>
        <w:jc w:val="center"/>
        <w:rPr>
          <w:b/>
        </w:rPr>
      </w:pPr>
    </w:p>
    <w:p w14:paraId="1455EF6B" w14:textId="3562FBD6" w:rsidR="00EE2FBA" w:rsidRDefault="00EE2FBA" w:rsidP="006A56F6">
      <w:pPr>
        <w:spacing w:after="0" w:line="276" w:lineRule="auto"/>
        <w:jc w:val="center"/>
        <w:rPr>
          <w:b/>
        </w:rPr>
      </w:pPr>
    </w:p>
    <w:p w14:paraId="7460A3DA" w14:textId="559C24E8" w:rsidR="00EE2FBA" w:rsidRDefault="00EE2FBA" w:rsidP="006A56F6">
      <w:pPr>
        <w:spacing w:after="0" w:line="276" w:lineRule="auto"/>
        <w:jc w:val="center"/>
        <w:rPr>
          <w:b/>
        </w:rPr>
      </w:pPr>
    </w:p>
    <w:p w14:paraId="0CCE4922" w14:textId="15018E94" w:rsidR="006A56F6" w:rsidRDefault="006A56F6" w:rsidP="006A56F6">
      <w:pPr>
        <w:spacing w:after="0" w:line="276" w:lineRule="auto"/>
        <w:jc w:val="center"/>
        <w:rPr>
          <w:b/>
        </w:rPr>
      </w:pPr>
      <w:r>
        <w:rPr>
          <w:b/>
        </w:rPr>
        <w:t>Universidad Técnica de Oruro</w:t>
      </w:r>
    </w:p>
    <w:p w14:paraId="077FC2F2" w14:textId="5CAE5FFE" w:rsidR="006A56F6" w:rsidRDefault="006A56F6" w:rsidP="006A56F6">
      <w:pPr>
        <w:spacing w:after="0" w:line="276" w:lineRule="auto"/>
        <w:jc w:val="center"/>
        <w:rPr>
          <w:b/>
        </w:rPr>
      </w:pPr>
      <w:r>
        <w:rPr>
          <w:b/>
        </w:rPr>
        <w:t>Gobierno Autónomo Departamental de Oruro</w:t>
      </w:r>
    </w:p>
    <w:p w14:paraId="409057BA" w14:textId="60D86295" w:rsidR="006A56F6" w:rsidRDefault="006A56F6" w:rsidP="006A56F6">
      <w:pPr>
        <w:spacing w:after="0" w:line="276" w:lineRule="auto"/>
        <w:jc w:val="center"/>
        <w:rPr>
          <w:b/>
        </w:rPr>
      </w:pPr>
      <w:r>
        <w:rPr>
          <w:b/>
        </w:rPr>
        <w:t>Dirección de Investigación Científica y Tecnológica</w:t>
      </w:r>
    </w:p>
    <w:p w14:paraId="684AE809" w14:textId="4FE0F84F" w:rsidR="006A56F6" w:rsidRDefault="006A56F6" w:rsidP="006A56F6">
      <w:pPr>
        <w:spacing w:after="0" w:line="276" w:lineRule="auto"/>
        <w:jc w:val="center"/>
        <w:rPr>
          <w:b/>
        </w:rPr>
      </w:pPr>
      <w:r>
        <w:rPr>
          <w:b/>
        </w:rPr>
        <w:t>Unidad Departamental de Gestión de Riesgos</w:t>
      </w:r>
    </w:p>
    <w:p w14:paraId="04A2C372" w14:textId="637920AC" w:rsidR="008A0108" w:rsidRDefault="008A0108" w:rsidP="006A56F6">
      <w:pPr>
        <w:spacing w:after="0" w:line="276" w:lineRule="auto"/>
        <w:jc w:val="center"/>
        <w:rPr>
          <w:b/>
        </w:rPr>
      </w:pPr>
      <w:r>
        <w:rPr>
          <w:b/>
        </w:rPr>
        <w:t>Observatorio del Desarrollo de Oruro</w:t>
      </w:r>
    </w:p>
    <w:p w14:paraId="2F323074" w14:textId="0FEF6F1E" w:rsidR="006A56F6" w:rsidRDefault="006A56F6" w:rsidP="00A220FE">
      <w:pPr>
        <w:spacing w:line="276" w:lineRule="auto"/>
        <w:jc w:val="center"/>
        <w:rPr>
          <w:b/>
        </w:rPr>
      </w:pPr>
    </w:p>
    <w:p w14:paraId="4E7D902A" w14:textId="7135756B" w:rsidR="006A56F6" w:rsidRDefault="006A56F6" w:rsidP="00A220FE">
      <w:pPr>
        <w:spacing w:line="276" w:lineRule="auto"/>
        <w:jc w:val="center"/>
        <w:rPr>
          <w:b/>
        </w:rPr>
      </w:pPr>
    </w:p>
    <w:p w14:paraId="0D1869DE" w14:textId="7CA22DD4" w:rsidR="006A56F6" w:rsidRDefault="006A56F6" w:rsidP="00A220FE">
      <w:pPr>
        <w:spacing w:line="276" w:lineRule="auto"/>
        <w:jc w:val="center"/>
        <w:rPr>
          <w:b/>
        </w:rPr>
      </w:pPr>
    </w:p>
    <w:p w14:paraId="74C52974" w14:textId="357A6D94" w:rsidR="006A56F6" w:rsidRDefault="006A56F6" w:rsidP="00A220FE">
      <w:pPr>
        <w:spacing w:line="276" w:lineRule="auto"/>
        <w:jc w:val="center"/>
        <w:rPr>
          <w:b/>
        </w:rPr>
      </w:pPr>
    </w:p>
    <w:p w14:paraId="61862803" w14:textId="626F36FE" w:rsidR="006A56F6" w:rsidRDefault="006A56F6" w:rsidP="00A220FE">
      <w:pPr>
        <w:spacing w:line="276" w:lineRule="auto"/>
        <w:jc w:val="center"/>
        <w:rPr>
          <w:b/>
          <w:sz w:val="28"/>
          <w:szCs w:val="28"/>
        </w:rPr>
      </w:pPr>
    </w:p>
    <w:p w14:paraId="61385CF4" w14:textId="0FAC2724" w:rsidR="006A56F6" w:rsidRDefault="006A56F6" w:rsidP="00A220FE">
      <w:pPr>
        <w:spacing w:line="276" w:lineRule="auto"/>
        <w:jc w:val="center"/>
        <w:rPr>
          <w:b/>
          <w:sz w:val="28"/>
          <w:szCs w:val="28"/>
        </w:rPr>
      </w:pPr>
    </w:p>
    <w:p w14:paraId="6B6D4B24" w14:textId="6404B6AE" w:rsidR="006A56F6" w:rsidRDefault="006A56F6" w:rsidP="00A220FE">
      <w:pPr>
        <w:spacing w:line="276" w:lineRule="auto"/>
        <w:jc w:val="center"/>
        <w:rPr>
          <w:b/>
          <w:sz w:val="28"/>
          <w:szCs w:val="28"/>
        </w:rPr>
      </w:pPr>
    </w:p>
    <w:p w14:paraId="3B3B6DDC" w14:textId="4A52F427" w:rsidR="006A56F6" w:rsidRPr="006A56F6" w:rsidRDefault="006A56F6" w:rsidP="00A220FE">
      <w:pPr>
        <w:spacing w:line="276" w:lineRule="auto"/>
        <w:jc w:val="center"/>
        <w:rPr>
          <w:b/>
          <w:sz w:val="28"/>
          <w:szCs w:val="28"/>
        </w:rPr>
      </w:pPr>
      <w:r w:rsidRPr="006A56F6">
        <w:rPr>
          <w:b/>
          <w:sz w:val="28"/>
          <w:szCs w:val="28"/>
        </w:rPr>
        <w:t>Propuesta:</w:t>
      </w:r>
    </w:p>
    <w:p w14:paraId="06F756A3" w14:textId="33A038DF" w:rsidR="006A56F6" w:rsidRPr="00EE2FBA" w:rsidRDefault="00EE2FBA" w:rsidP="00A220FE">
      <w:pPr>
        <w:spacing w:line="276" w:lineRule="auto"/>
        <w:jc w:val="center"/>
        <w:rPr>
          <w:b/>
          <w:sz w:val="36"/>
          <w:szCs w:val="36"/>
        </w:rPr>
      </w:pPr>
      <w:r w:rsidRPr="00EE2FBA">
        <w:rPr>
          <w:b/>
          <w:sz w:val="36"/>
          <w:szCs w:val="36"/>
        </w:rPr>
        <w:t>ELABORACIÓN DE UNA AGENDA DE ADAPTACIÓN AL CAMBIO CLIMÁTICO PARA EL DEPARTAMENTO DE ORURO</w:t>
      </w:r>
    </w:p>
    <w:p w14:paraId="098B66CA" w14:textId="43F2FBFE" w:rsidR="006A56F6" w:rsidRDefault="006A56F6" w:rsidP="00A220FE">
      <w:pPr>
        <w:spacing w:line="276" w:lineRule="auto"/>
        <w:jc w:val="center"/>
        <w:rPr>
          <w:b/>
        </w:rPr>
      </w:pPr>
    </w:p>
    <w:p w14:paraId="5BBA2A58" w14:textId="0FF76177" w:rsidR="006A56F6" w:rsidRDefault="006A56F6" w:rsidP="00A220FE">
      <w:pPr>
        <w:spacing w:line="276" w:lineRule="auto"/>
        <w:jc w:val="center"/>
        <w:rPr>
          <w:b/>
        </w:rPr>
      </w:pPr>
    </w:p>
    <w:p w14:paraId="2062D080" w14:textId="09E56FCE" w:rsidR="006A56F6" w:rsidRDefault="006A56F6" w:rsidP="00A220FE">
      <w:pPr>
        <w:spacing w:line="276" w:lineRule="auto"/>
        <w:jc w:val="center"/>
        <w:rPr>
          <w:b/>
        </w:rPr>
      </w:pPr>
    </w:p>
    <w:p w14:paraId="015C3AF9" w14:textId="77777777" w:rsidR="00EE2FBA" w:rsidRDefault="00EE2FBA" w:rsidP="00EE2FBA">
      <w:pPr>
        <w:spacing w:after="0" w:line="276" w:lineRule="auto"/>
        <w:jc w:val="center"/>
        <w:rPr>
          <w:b/>
        </w:rPr>
      </w:pPr>
    </w:p>
    <w:p w14:paraId="41FEF93E" w14:textId="3CF0EA60" w:rsidR="006A56F6" w:rsidRDefault="006A56F6" w:rsidP="00EE2FBA">
      <w:pPr>
        <w:spacing w:after="0" w:line="276" w:lineRule="auto"/>
        <w:jc w:val="center"/>
        <w:rPr>
          <w:b/>
        </w:rPr>
      </w:pPr>
      <w:r>
        <w:rPr>
          <w:b/>
        </w:rPr>
        <w:t>Responsables de coordinación interinstitucional:</w:t>
      </w:r>
    </w:p>
    <w:p w14:paraId="180705C0" w14:textId="77777777" w:rsidR="00EE2FBA" w:rsidRDefault="00EE2FBA" w:rsidP="00EE2FBA">
      <w:pPr>
        <w:spacing w:after="0" w:line="276" w:lineRule="auto"/>
        <w:jc w:val="center"/>
        <w:rPr>
          <w:b/>
        </w:rPr>
      </w:pPr>
    </w:p>
    <w:p w14:paraId="61CB74B7" w14:textId="23BB5759" w:rsidR="006A56F6" w:rsidRDefault="006A56F6" w:rsidP="00EE2FBA">
      <w:pPr>
        <w:spacing w:after="0" w:line="276" w:lineRule="auto"/>
        <w:jc w:val="center"/>
        <w:rPr>
          <w:b/>
        </w:rPr>
      </w:pPr>
      <w:r>
        <w:rPr>
          <w:b/>
        </w:rPr>
        <w:t xml:space="preserve">Willy Choque Marca – </w:t>
      </w:r>
      <w:proofErr w:type="spellStart"/>
      <w:r>
        <w:rPr>
          <w:b/>
        </w:rPr>
        <w:t>DICyT</w:t>
      </w:r>
      <w:proofErr w:type="spellEnd"/>
    </w:p>
    <w:p w14:paraId="087D89E7" w14:textId="7E7E571D" w:rsidR="006A56F6" w:rsidRDefault="006A56F6" w:rsidP="00EE2FBA">
      <w:pPr>
        <w:spacing w:after="0" w:line="276" w:lineRule="auto"/>
        <w:jc w:val="center"/>
        <w:rPr>
          <w:b/>
        </w:rPr>
      </w:pPr>
      <w:r>
        <w:rPr>
          <w:b/>
        </w:rPr>
        <w:t xml:space="preserve">Olson </w:t>
      </w:r>
      <w:proofErr w:type="spellStart"/>
      <w:r>
        <w:rPr>
          <w:b/>
        </w:rPr>
        <w:t>Paravicini</w:t>
      </w:r>
      <w:proofErr w:type="spellEnd"/>
      <w:r>
        <w:rPr>
          <w:b/>
        </w:rPr>
        <w:t xml:space="preserve"> – UGR - GADOR</w:t>
      </w:r>
    </w:p>
    <w:p w14:paraId="5C68DDA2" w14:textId="4CED4422" w:rsidR="006A56F6" w:rsidRDefault="006A56F6" w:rsidP="00A220FE">
      <w:pPr>
        <w:spacing w:line="276" w:lineRule="auto"/>
        <w:jc w:val="center"/>
        <w:rPr>
          <w:b/>
        </w:rPr>
      </w:pPr>
    </w:p>
    <w:p w14:paraId="455BB387" w14:textId="6A032073" w:rsidR="006A56F6" w:rsidRDefault="006A56F6" w:rsidP="00A220FE">
      <w:pPr>
        <w:spacing w:line="276" w:lineRule="auto"/>
        <w:jc w:val="center"/>
        <w:rPr>
          <w:b/>
        </w:rPr>
      </w:pPr>
    </w:p>
    <w:p w14:paraId="74043FAF" w14:textId="77777777" w:rsidR="00EE2FBA" w:rsidRDefault="00EE2FBA" w:rsidP="00A220FE">
      <w:pPr>
        <w:spacing w:line="276" w:lineRule="auto"/>
        <w:jc w:val="center"/>
        <w:rPr>
          <w:b/>
        </w:rPr>
      </w:pPr>
    </w:p>
    <w:p w14:paraId="327A7362" w14:textId="3E5883F8" w:rsidR="006A56F6" w:rsidRDefault="006A56F6" w:rsidP="00A220FE">
      <w:pPr>
        <w:spacing w:line="276" w:lineRule="auto"/>
        <w:jc w:val="center"/>
        <w:rPr>
          <w:b/>
        </w:rPr>
      </w:pPr>
      <w:r>
        <w:rPr>
          <w:b/>
        </w:rPr>
        <w:t>Octubre de 2021</w:t>
      </w:r>
    </w:p>
    <w:p w14:paraId="7AA2ED4E" w14:textId="466E21BD" w:rsidR="006A56F6" w:rsidRDefault="006A56F6">
      <w:pPr>
        <w:rPr>
          <w:b/>
        </w:rPr>
      </w:pPr>
    </w:p>
    <w:p w14:paraId="3461DE54" w14:textId="364C9FA8" w:rsidR="00990871" w:rsidRPr="00C24505" w:rsidRDefault="009A021D" w:rsidP="00A220FE">
      <w:pPr>
        <w:spacing w:line="276" w:lineRule="auto"/>
        <w:jc w:val="center"/>
        <w:rPr>
          <w:b/>
        </w:rPr>
      </w:pPr>
      <w:r>
        <w:rPr>
          <w:b/>
        </w:rPr>
        <w:t xml:space="preserve">ELABORACIÓN DE UNA AGENDA DE ADAPTACIÓN AL CAMBIO CLIMÁTICO </w:t>
      </w:r>
      <w:r w:rsidR="00EE2FBA">
        <w:rPr>
          <w:b/>
        </w:rPr>
        <w:t xml:space="preserve">PARA </w:t>
      </w:r>
      <w:r>
        <w:rPr>
          <w:b/>
        </w:rPr>
        <w:t>EL DEPARTAMENTO DE ORURO</w:t>
      </w:r>
    </w:p>
    <w:p w14:paraId="17EE2D77" w14:textId="77777777" w:rsidR="00101684" w:rsidRPr="00101684" w:rsidRDefault="00101684" w:rsidP="00101684">
      <w:pPr>
        <w:pStyle w:val="Prrafodelista"/>
        <w:spacing w:line="276" w:lineRule="auto"/>
        <w:jc w:val="both"/>
      </w:pPr>
    </w:p>
    <w:p w14:paraId="2752D9FE" w14:textId="77777777" w:rsidR="00C24505" w:rsidRDefault="00433198" w:rsidP="00A220FE">
      <w:pPr>
        <w:pStyle w:val="Prrafodelista"/>
        <w:numPr>
          <w:ilvl w:val="0"/>
          <w:numId w:val="2"/>
        </w:numPr>
        <w:spacing w:line="276" w:lineRule="auto"/>
        <w:jc w:val="both"/>
        <w:rPr>
          <w:b/>
        </w:rPr>
      </w:pPr>
      <w:r>
        <w:rPr>
          <w:b/>
        </w:rPr>
        <w:t>ANTECEDENTES</w:t>
      </w:r>
    </w:p>
    <w:p w14:paraId="5841F283" w14:textId="76BD04AE" w:rsidR="00A54F4D" w:rsidRDefault="00A54F4D" w:rsidP="00A54F4D">
      <w:pPr>
        <w:spacing w:line="276" w:lineRule="auto"/>
        <w:jc w:val="both"/>
      </w:pPr>
      <w:r>
        <w:t xml:space="preserve">El cambio climático es </w:t>
      </w:r>
      <w:r w:rsidR="00311FD0">
        <w:t xml:space="preserve">un </w:t>
      </w:r>
      <w:r>
        <w:t>problema ambiental global que amenaza al equilibrio ecosistémico y la vida en el planeta, asimismo, una posible fuente de tensiones y conflictos que requiere una urgente intervención política a nivel mundial (Estenssoro, 2010)</w:t>
      </w:r>
    </w:p>
    <w:p w14:paraId="75016F77" w14:textId="77777777" w:rsidR="00A54F4D" w:rsidRDefault="00A54F4D" w:rsidP="00A54F4D">
      <w:pPr>
        <w:spacing w:line="276" w:lineRule="auto"/>
        <w:jc w:val="both"/>
      </w:pPr>
      <w:r>
        <w:t>Desde mediados del siglo XIX, el aumento promedio de la temperatura de la superficie terrestre ha sido de 0,85 °C, siendo en la región el calentamiento de 0,7 a 1°C desde la década de 1970 (Alianza Clima y Desarrollo, 2014)</w:t>
      </w:r>
    </w:p>
    <w:p w14:paraId="531E2D4D" w14:textId="434926BA" w:rsidR="00A54F4D" w:rsidRDefault="00A54F4D" w:rsidP="00A54F4D">
      <w:pPr>
        <w:spacing w:line="276" w:lineRule="auto"/>
        <w:jc w:val="both"/>
      </w:pPr>
      <w:r>
        <w:t xml:space="preserve">El Altiplano, </w:t>
      </w:r>
      <w:r w:rsidR="00311FD0">
        <w:t xml:space="preserve">donde se encuentra el Departamento de Oruro, es </w:t>
      </w:r>
      <w:r>
        <w:t>una meseta semiárida ubicada por encima de los 3200 msnm que se extiende por más de 1000 km en los Andes y abarca la parte Sur del Perú, el Oeste de Bolivia y la parte Norte de Chile y Argentina, por su ubicación es una región seca durante la mayor parte del año, con la excepción del verano (noviembre a marzo) cuando ocurren las lluvias, es una las zonas más vulnerables al cambio climático (</w:t>
      </w:r>
      <w:proofErr w:type="spellStart"/>
      <w:r>
        <w:t>Garreaud</w:t>
      </w:r>
      <w:proofErr w:type="spellEnd"/>
      <w:r>
        <w:t xml:space="preserve"> et al., 2003) citado por (Morales et al., 2018).</w:t>
      </w:r>
    </w:p>
    <w:p w14:paraId="47BCD397" w14:textId="4F6E6319" w:rsidR="00A54F4D" w:rsidRDefault="00A54F4D" w:rsidP="00A54F4D">
      <w:pPr>
        <w:spacing w:line="276" w:lineRule="auto"/>
        <w:jc w:val="both"/>
      </w:pPr>
      <w:r>
        <w:t>En efecto, Hoffmann &amp; Requena (2012), en base a proyecciones del IPCC (2007) y dos criterios adicionales por la ubicación del Altiplano</w:t>
      </w:r>
      <w:r w:rsidR="002524EF">
        <w:t xml:space="preserve"> Norte de Bolivia</w:t>
      </w:r>
      <w:r>
        <w:t xml:space="preserve">: área terrestre al interior del continente y la altitud en que se encuentra, estima que el incremento de la temperatura en esta región será entre 1,3 a 3,0 </w:t>
      </w:r>
      <w:proofErr w:type="spellStart"/>
      <w:r w:rsidRPr="00BB511B">
        <w:rPr>
          <w:vertAlign w:val="superscript"/>
        </w:rPr>
        <w:t>o</w:t>
      </w:r>
      <w:r>
        <w:t>C</w:t>
      </w:r>
      <w:proofErr w:type="spellEnd"/>
      <w:r>
        <w:t xml:space="preserve"> por encima del incremento global para el 2030, entre 2,2 a 4,7 </w:t>
      </w:r>
      <w:proofErr w:type="spellStart"/>
      <w:r w:rsidRPr="00BB511B">
        <w:rPr>
          <w:vertAlign w:val="superscript"/>
        </w:rPr>
        <w:t>o</w:t>
      </w:r>
      <w:r>
        <w:t>C</w:t>
      </w:r>
      <w:proofErr w:type="spellEnd"/>
      <w:r>
        <w:t xml:space="preserve"> para el 2060, y entre 3 a 6 </w:t>
      </w:r>
      <w:proofErr w:type="spellStart"/>
      <w:r w:rsidRPr="00BB511B">
        <w:rPr>
          <w:vertAlign w:val="superscript"/>
        </w:rPr>
        <w:t>o</w:t>
      </w:r>
      <w:r>
        <w:t>C</w:t>
      </w:r>
      <w:proofErr w:type="spellEnd"/>
      <w:r>
        <w:t xml:space="preserve"> para el año 2100.</w:t>
      </w:r>
    </w:p>
    <w:p w14:paraId="7171F7D7" w14:textId="560F1C3D" w:rsidR="002524EF" w:rsidRDefault="002524EF" w:rsidP="002524EF">
      <w:pPr>
        <w:spacing w:line="276" w:lineRule="auto"/>
        <w:jc w:val="both"/>
      </w:pPr>
      <w:r>
        <w:t xml:space="preserve">Específicamente para la zona del Lago Poopó, que cubre </w:t>
      </w:r>
      <w:r w:rsidR="00CC0D70">
        <w:t xml:space="preserve">una importante </w:t>
      </w:r>
      <w:r>
        <w:t xml:space="preserve">parte del Departamento de Oruro, </w:t>
      </w:r>
      <w:r w:rsidRPr="00D53867">
        <w:t>Vallejos</w:t>
      </w:r>
      <w:r>
        <w:t xml:space="preserve"> et al (</w:t>
      </w:r>
      <w:r w:rsidRPr="00D53867">
        <w:t>2018)</w:t>
      </w:r>
      <w:r>
        <w:t xml:space="preserve"> realizaron </w:t>
      </w:r>
      <w:r w:rsidRPr="00D53867">
        <w:t xml:space="preserve">análisis de datos </w:t>
      </w:r>
      <w:r>
        <w:t xml:space="preserve">climáticos </w:t>
      </w:r>
      <w:r w:rsidRPr="00D53867">
        <w:t xml:space="preserve">históricos </w:t>
      </w:r>
      <w:r>
        <w:t xml:space="preserve">del período </w:t>
      </w:r>
      <w:r w:rsidRPr="00D53867">
        <w:t xml:space="preserve">1975 </w:t>
      </w:r>
      <w:r>
        <w:t>a</w:t>
      </w:r>
      <w:r w:rsidRPr="00D53867">
        <w:t xml:space="preserve"> 2013</w:t>
      </w:r>
      <w:r>
        <w:t xml:space="preserve">, determinando que </w:t>
      </w:r>
      <w:r w:rsidRPr="00D53867">
        <w:t>la temperatura media incrementó en 0,64ºC</w:t>
      </w:r>
      <w:r>
        <w:t xml:space="preserve">, con </w:t>
      </w:r>
      <w:r w:rsidRPr="00D53867">
        <w:t>tendencia</w:t>
      </w:r>
      <w:r>
        <w:t xml:space="preserve"> de subir a 0,84 </w:t>
      </w:r>
      <w:proofErr w:type="spellStart"/>
      <w:proofErr w:type="gramStart"/>
      <w:r>
        <w:t>ºC</w:t>
      </w:r>
      <w:proofErr w:type="spellEnd"/>
      <w:r>
        <w:t xml:space="preserve"> </w:t>
      </w:r>
      <w:r w:rsidRPr="00D53867">
        <w:t xml:space="preserve"> para</w:t>
      </w:r>
      <w:proofErr w:type="gramEnd"/>
      <w:r w:rsidRPr="00D53867">
        <w:t xml:space="preserve"> el año 2025 y 1.26 </w:t>
      </w:r>
      <w:proofErr w:type="spellStart"/>
      <w:r w:rsidRPr="00D53867">
        <w:t>ºC</w:t>
      </w:r>
      <w:proofErr w:type="spellEnd"/>
      <w:r w:rsidRPr="00D53867">
        <w:t xml:space="preserve"> para el año 2050</w:t>
      </w:r>
      <w:r>
        <w:t xml:space="preserve">. Asimismo, se proyecta </w:t>
      </w:r>
      <w:r w:rsidRPr="00D53867">
        <w:t xml:space="preserve">una disminución de </w:t>
      </w:r>
      <w:r>
        <w:t xml:space="preserve">las precipitaciones entre el </w:t>
      </w:r>
      <w:r w:rsidRPr="00D53867">
        <w:t>2% y 1% para las décadas 2020-2029 y 2046-2055 respectivamente</w:t>
      </w:r>
      <w:r>
        <w:t xml:space="preserve"> </w:t>
      </w:r>
      <w:r w:rsidRPr="00D53867">
        <w:t>(Canedo &amp; García, 2015)</w:t>
      </w:r>
      <w:r>
        <w:t>.</w:t>
      </w:r>
    </w:p>
    <w:p w14:paraId="30819BBF" w14:textId="61720DCC" w:rsidR="0088672A" w:rsidRDefault="009F0FF0" w:rsidP="00433198">
      <w:pPr>
        <w:spacing w:line="276" w:lineRule="auto"/>
        <w:jc w:val="both"/>
      </w:pPr>
      <w:r>
        <w:t xml:space="preserve">Los escenarios del cambio climático para el Altiplano orureño son </w:t>
      </w:r>
      <w:r w:rsidR="0088672A">
        <w:t xml:space="preserve">la disminución </w:t>
      </w:r>
      <w:r w:rsidR="00BB511B">
        <w:t>gradual de</w:t>
      </w:r>
      <w:r w:rsidR="0088672A">
        <w:t xml:space="preserve"> fuentes de agua, </w:t>
      </w:r>
      <w:r>
        <w:t>incrementos de eventos extremos de sequía</w:t>
      </w:r>
      <w:r w:rsidR="00BB511B">
        <w:t>,</w:t>
      </w:r>
      <w:r>
        <w:t xml:space="preserve"> </w:t>
      </w:r>
      <w:r w:rsidR="0088672A">
        <w:t>la reducción de la biomasa y cobertura vegetal, la contracción del período de lluvias, el incremento de la evaporación y temperatura, son los efectos más relevantes que inciden en la vulnerabilidad climática de los sistemas de vida.</w:t>
      </w:r>
      <w:r w:rsidR="00BB511B">
        <w:t xml:space="preserve"> </w:t>
      </w:r>
    </w:p>
    <w:p w14:paraId="6F882672" w14:textId="1E57EA0A" w:rsidR="00BB511B" w:rsidRDefault="00BB511B" w:rsidP="00433198">
      <w:pPr>
        <w:spacing w:line="276" w:lineRule="auto"/>
        <w:jc w:val="both"/>
      </w:pPr>
      <w:r>
        <w:t>Entre los impactos más importantes se tiene la vulnerabilidad hídrica de los sistemas de vida, sistemas productivos, particularmente en zonas rurales, que por ejemplo a raíz de la escasez de forraje, este año varias comunidades llegaron a “importar” forraje desde el departamento de Santa Cruz.</w:t>
      </w:r>
    </w:p>
    <w:p w14:paraId="0B9BC741" w14:textId="1DD079E4" w:rsidR="003B2DAE" w:rsidRDefault="00433198" w:rsidP="00433198">
      <w:pPr>
        <w:spacing w:line="276" w:lineRule="auto"/>
        <w:jc w:val="both"/>
      </w:pPr>
      <w:r>
        <w:t>La desaparición tota</w:t>
      </w:r>
      <w:r w:rsidR="0016576A">
        <w:t xml:space="preserve">l del Lago Poopó </w:t>
      </w:r>
      <w:r>
        <w:t>por la sequía del año</w:t>
      </w:r>
      <w:r w:rsidR="0016576A">
        <w:t xml:space="preserve"> 2015, </w:t>
      </w:r>
      <w:r w:rsidR="0088672A">
        <w:t xml:space="preserve">demostró </w:t>
      </w:r>
      <w:r w:rsidR="00373030">
        <w:t xml:space="preserve">de manera clara </w:t>
      </w:r>
      <w:r w:rsidR="0088672A">
        <w:t xml:space="preserve">la vulnerabilidad de la región a los efectos </w:t>
      </w:r>
      <w:r>
        <w:t>del cambio climático</w:t>
      </w:r>
      <w:r w:rsidR="0016576A">
        <w:t>.</w:t>
      </w:r>
    </w:p>
    <w:p w14:paraId="7237BF88" w14:textId="77777777" w:rsidR="0088672A" w:rsidRDefault="0088672A" w:rsidP="0088672A">
      <w:pPr>
        <w:spacing w:line="276" w:lineRule="auto"/>
        <w:jc w:val="both"/>
      </w:pPr>
      <w:r>
        <w:lastRenderedPageBreak/>
        <w:t xml:space="preserve">En este sentido, es urgente la construcción de una agenda de acciones de inversión y de investigación para fortalecer la capacidad de resiliencia de los sistemas de vida de la región, basadas en </w:t>
      </w:r>
      <w:r w:rsidR="009B4208">
        <w:t xml:space="preserve">aprendizajes de </w:t>
      </w:r>
      <w:r>
        <w:t>experiencias anteriores</w:t>
      </w:r>
      <w:r w:rsidR="009B4208">
        <w:t xml:space="preserve">, innovaciones desarrolladas </w:t>
      </w:r>
      <w:r>
        <w:t xml:space="preserve">y </w:t>
      </w:r>
      <w:r w:rsidR="009B4208">
        <w:t xml:space="preserve">estén </w:t>
      </w:r>
      <w:r>
        <w:t>ac</w:t>
      </w:r>
      <w:r w:rsidR="009B4208">
        <w:t>orde al contexto socioeconómico.</w:t>
      </w:r>
    </w:p>
    <w:p w14:paraId="5FBBCA14" w14:textId="77777777" w:rsidR="009A3E34" w:rsidRDefault="00A26334" w:rsidP="00433198">
      <w:pPr>
        <w:spacing w:line="276" w:lineRule="auto"/>
        <w:jc w:val="both"/>
      </w:pPr>
      <w:r>
        <w:t>En el Departa</w:t>
      </w:r>
      <w:r w:rsidR="0016576A">
        <w:t xml:space="preserve">mento de Oruro diversas entidades y organizaciones </w:t>
      </w:r>
      <w:r w:rsidR="009B4208">
        <w:t xml:space="preserve">nacionales, internacionales y locales, </w:t>
      </w:r>
      <w:r w:rsidR="0016576A">
        <w:t xml:space="preserve">implementaron </w:t>
      </w:r>
      <w:r w:rsidR="009B4208">
        <w:t xml:space="preserve">proyectos y </w:t>
      </w:r>
      <w:r w:rsidR="0016576A">
        <w:t>acciones</w:t>
      </w:r>
      <w:r w:rsidR="00D2769A">
        <w:t xml:space="preserve"> orientadas</w:t>
      </w:r>
      <w:r w:rsidR="009B4208">
        <w:t xml:space="preserve"> a fortalecer la capacidad de respuesta al cambio climático. A</w:t>
      </w:r>
      <w:r w:rsidR="00D2769A">
        <w:t xml:space="preserve">simismo, a nivel </w:t>
      </w:r>
      <w:r w:rsidR="009B4208">
        <w:t xml:space="preserve">familiar y </w:t>
      </w:r>
      <w:r w:rsidR="00D2769A">
        <w:t xml:space="preserve">local existen experiencias exitosas de </w:t>
      </w:r>
      <w:r w:rsidR="009B4208">
        <w:t>resiliencia climática</w:t>
      </w:r>
      <w:r w:rsidR="00D2769A">
        <w:t>.</w:t>
      </w:r>
      <w:r w:rsidR="00293419">
        <w:t xml:space="preserve"> </w:t>
      </w:r>
    </w:p>
    <w:p w14:paraId="42443CE7" w14:textId="77777777" w:rsidR="00B503E0" w:rsidRDefault="00D2769A" w:rsidP="00433198">
      <w:pPr>
        <w:spacing w:line="276" w:lineRule="auto"/>
        <w:jc w:val="both"/>
      </w:pPr>
      <w:r>
        <w:t xml:space="preserve">Sistematizar estas experiencias y lecciones aprendidas, </w:t>
      </w:r>
      <w:r w:rsidR="009B4208">
        <w:t xml:space="preserve">complementadas con propuestas desarrolladas por proyectos de investigación, </w:t>
      </w:r>
      <w:r w:rsidR="00713215">
        <w:t>aportarían con evidencias en</w:t>
      </w:r>
      <w:r>
        <w:t xml:space="preserve"> </w:t>
      </w:r>
      <w:r w:rsidR="009B4208">
        <w:t xml:space="preserve">la construcción de </w:t>
      </w:r>
      <w:r w:rsidR="00713215">
        <w:t xml:space="preserve">una </w:t>
      </w:r>
      <w:r w:rsidR="009B4208">
        <w:t xml:space="preserve">Agenda </w:t>
      </w:r>
      <w:r>
        <w:t>de</w:t>
      </w:r>
      <w:r w:rsidR="00713215">
        <w:t xml:space="preserve"> adaptación al cambio climático </w:t>
      </w:r>
      <w:r>
        <w:t>con participación de los actores representativos de la región.</w:t>
      </w:r>
    </w:p>
    <w:p w14:paraId="4EE14960" w14:textId="41084C7F" w:rsidR="00C24505" w:rsidRDefault="00BB511B" w:rsidP="00A220FE">
      <w:pPr>
        <w:spacing w:line="276" w:lineRule="auto"/>
        <w:jc w:val="both"/>
      </w:pPr>
      <w:r>
        <w:t xml:space="preserve">Por otra parte, el Gobierno Autónomo Departamental de Oruro en coordinación con la Universidad Técnica de Oruro, en la presente gestión realizaron un estudio prospectivo sobre la disponibilidad de biomasa en los lagos Uru </w:t>
      </w:r>
      <w:proofErr w:type="spellStart"/>
      <w:r>
        <w:t>Uru</w:t>
      </w:r>
      <w:proofErr w:type="spellEnd"/>
      <w:r>
        <w:t xml:space="preserve"> y Poopó, evidenciando que existe un alto potencial de biomasa, que parte de e</w:t>
      </w:r>
      <w:r w:rsidR="00A96C04">
        <w:t>sta biomasa podría disminuir la escasez de forrajes.</w:t>
      </w:r>
    </w:p>
    <w:p w14:paraId="766B888A" w14:textId="6349119D" w:rsidR="00A96C04" w:rsidRDefault="00A96C04" w:rsidP="00A220FE">
      <w:pPr>
        <w:spacing w:line="276" w:lineRule="auto"/>
        <w:jc w:val="both"/>
      </w:pPr>
      <w:r>
        <w:t>Para ello, es necesario continuar con investigaciones orientadas a demostrar su potencial uso como alimento para la ganadería y el aprovechamiento sustentable de los totorales. En la presente propuesta se realizará investigaciones orientadas a este fin.</w:t>
      </w:r>
    </w:p>
    <w:p w14:paraId="33C8D173" w14:textId="77777777" w:rsidR="00101684" w:rsidRDefault="00101684" w:rsidP="00A220FE">
      <w:pPr>
        <w:spacing w:line="276" w:lineRule="auto"/>
        <w:jc w:val="both"/>
      </w:pPr>
    </w:p>
    <w:p w14:paraId="45C49D99" w14:textId="0535AA80" w:rsidR="00C24505" w:rsidRDefault="00C24505" w:rsidP="00A220FE">
      <w:pPr>
        <w:pStyle w:val="Prrafodelista"/>
        <w:numPr>
          <w:ilvl w:val="0"/>
          <w:numId w:val="2"/>
        </w:numPr>
        <w:spacing w:line="276" w:lineRule="auto"/>
        <w:jc w:val="both"/>
        <w:rPr>
          <w:b/>
        </w:rPr>
      </w:pPr>
      <w:r w:rsidRPr="00C24505">
        <w:rPr>
          <w:b/>
        </w:rPr>
        <w:t>OBJETIVOS</w:t>
      </w:r>
    </w:p>
    <w:p w14:paraId="22DEC6C2" w14:textId="6C3A0A9E" w:rsidR="0035357B" w:rsidRDefault="0035357B" w:rsidP="0035357B">
      <w:pPr>
        <w:pStyle w:val="Prrafodelista"/>
        <w:numPr>
          <w:ilvl w:val="0"/>
          <w:numId w:val="13"/>
        </w:numPr>
        <w:spacing w:line="276" w:lineRule="auto"/>
        <w:jc w:val="both"/>
      </w:pPr>
      <w:r>
        <w:t xml:space="preserve">Sistematizar los resultados, experiencias y lecciones aprendidas de las acciones orientadas a </w:t>
      </w:r>
      <w:r w:rsidR="00A96C04">
        <w:t>la adaptación</w:t>
      </w:r>
      <w:r>
        <w:t xml:space="preserve"> al cambio climático implementados durante la última década en el Departamento.</w:t>
      </w:r>
    </w:p>
    <w:p w14:paraId="577BC197" w14:textId="09B63D79" w:rsidR="00F85DF1" w:rsidRDefault="00D2769A" w:rsidP="00F85DF1">
      <w:pPr>
        <w:pStyle w:val="Prrafodelista"/>
        <w:numPr>
          <w:ilvl w:val="0"/>
          <w:numId w:val="13"/>
        </w:numPr>
        <w:spacing w:line="276" w:lineRule="auto"/>
        <w:jc w:val="both"/>
      </w:pPr>
      <w:r>
        <w:t xml:space="preserve">Elaborar una agenda departamental </w:t>
      </w:r>
      <w:r w:rsidR="00713215">
        <w:t xml:space="preserve">de acciones de inversión e investigación </w:t>
      </w:r>
      <w:r>
        <w:t>necesarias para</w:t>
      </w:r>
      <w:r w:rsidR="00713215">
        <w:t xml:space="preserve"> el </w:t>
      </w:r>
      <w:r>
        <w:t>fortalec</w:t>
      </w:r>
      <w:r w:rsidR="00713215">
        <w:t xml:space="preserve">imiento de </w:t>
      </w:r>
      <w:r>
        <w:t>la capacidad de respuesta a los impactos del cambio climático en Oruro</w:t>
      </w:r>
      <w:r w:rsidR="00042721">
        <w:t>.</w:t>
      </w:r>
    </w:p>
    <w:p w14:paraId="2F60F7FE" w14:textId="39690224" w:rsidR="00A96C04" w:rsidRDefault="00C11D24" w:rsidP="00F85DF1">
      <w:pPr>
        <w:pStyle w:val="Prrafodelista"/>
        <w:numPr>
          <w:ilvl w:val="0"/>
          <w:numId w:val="13"/>
        </w:numPr>
        <w:spacing w:line="276" w:lineRule="auto"/>
        <w:jc w:val="both"/>
      </w:pPr>
      <w:r>
        <w:t>Determinar el potencial de la totora como alternativa a la escasez de forraje en escenarios de cambio climático</w:t>
      </w:r>
    </w:p>
    <w:p w14:paraId="41BE91C6" w14:textId="77777777" w:rsidR="00BE4906" w:rsidRDefault="00BE4906" w:rsidP="00A220FE">
      <w:pPr>
        <w:pStyle w:val="Prrafodelista"/>
        <w:spacing w:line="276" w:lineRule="auto"/>
        <w:jc w:val="both"/>
      </w:pPr>
    </w:p>
    <w:p w14:paraId="46EB438D" w14:textId="77777777" w:rsidR="00C24505" w:rsidRPr="00C24505" w:rsidRDefault="00C24505" w:rsidP="00A220FE">
      <w:pPr>
        <w:pStyle w:val="Prrafodelista"/>
        <w:numPr>
          <w:ilvl w:val="0"/>
          <w:numId w:val="2"/>
        </w:numPr>
        <w:spacing w:line="276" w:lineRule="auto"/>
        <w:jc w:val="both"/>
        <w:rPr>
          <w:b/>
        </w:rPr>
      </w:pPr>
      <w:r w:rsidRPr="00C24505">
        <w:rPr>
          <w:b/>
        </w:rPr>
        <w:t>RESULTADOS ESPERADOS</w:t>
      </w:r>
    </w:p>
    <w:p w14:paraId="4A8B6445" w14:textId="77777777" w:rsidR="00C24505" w:rsidRDefault="00713215" w:rsidP="00A220FE">
      <w:pPr>
        <w:pStyle w:val="Prrafodelista"/>
        <w:numPr>
          <w:ilvl w:val="0"/>
          <w:numId w:val="7"/>
        </w:numPr>
        <w:spacing w:line="276" w:lineRule="auto"/>
        <w:jc w:val="both"/>
      </w:pPr>
      <w:r>
        <w:t>Publicación de 1 libro: sistematización de experiencias de acciones de adaptación al cambio climático en el Departamento de Oruro.</w:t>
      </w:r>
    </w:p>
    <w:p w14:paraId="6092820E" w14:textId="77777777" w:rsidR="009D266A" w:rsidRDefault="009D266A" w:rsidP="00A220FE">
      <w:pPr>
        <w:pStyle w:val="Prrafodelista"/>
        <w:numPr>
          <w:ilvl w:val="0"/>
          <w:numId w:val="7"/>
        </w:numPr>
        <w:spacing w:line="276" w:lineRule="auto"/>
        <w:jc w:val="both"/>
      </w:pPr>
      <w:r>
        <w:t>Publicación de artículos científicos:</w:t>
      </w:r>
    </w:p>
    <w:p w14:paraId="6F944EDD" w14:textId="77777777" w:rsidR="009D266A" w:rsidRDefault="00945819" w:rsidP="00A220FE">
      <w:pPr>
        <w:pStyle w:val="Prrafodelista"/>
        <w:numPr>
          <w:ilvl w:val="1"/>
          <w:numId w:val="7"/>
        </w:numPr>
        <w:spacing w:line="276" w:lineRule="auto"/>
        <w:jc w:val="both"/>
      </w:pPr>
      <w:r>
        <w:t>Acciones de manejo de recursos hídricos.</w:t>
      </w:r>
    </w:p>
    <w:p w14:paraId="27A27730" w14:textId="77777777" w:rsidR="00FE4AD6" w:rsidRDefault="00945819" w:rsidP="00A220FE">
      <w:pPr>
        <w:pStyle w:val="Prrafodelista"/>
        <w:numPr>
          <w:ilvl w:val="1"/>
          <w:numId w:val="7"/>
        </w:numPr>
        <w:spacing w:line="276" w:lineRule="auto"/>
        <w:jc w:val="both"/>
      </w:pPr>
      <w:r>
        <w:t>Acciones de mejoramiento de la cobertura vegetal y biomasa.</w:t>
      </w:r>
    </w:p>
    <w:p w14:paraId="1EC32C81" w14:textId="77777777" w:rsidR="00713215" w:rsidRDefault="00713215" w:rsidP="00A220FE">
      <w:pPr>
        <w:pStyle w:val="Prrafodelista"/>
        <w:numPr>
          <w:ilvl w:val="1"/>
          <w:numId w:val="7"/>
        </w:numPr>
        <w:spacing w:line="276" w:lineRule="auto"/>
        <w:jc w:val="both"/>
      </w:pPr>
      <w:r>
        <w:t>Prácticas agrícolas de adaptación al cambio climático</w:t>
      </w:r>
    </w:p>
    <w:p w14:paraId="408F0FF4" w14:textId="77777777" w:rsidR="00713215" w:rsidRDefault="00713215" w:rsidP="00A220FE">
      <w:pPr>
        <w:pStyle w:val="Prrafodelista"/>
        <w:numPr>
          <w:ilvl w:val="1"/>
          <w:numId w:val="7"/>
        </w:numPr>
        <w:spacing w:line="276" w:lineRule="auto"/>
        <w:jc w:val="both"/>
      </w:pPr>
      <w:r>
        <w:t>Prácticas pecuarias de adaptación al cambio climático</w:t>
      </w:r>
    </w:p>
    <w:p w14:paraId="4B63DB3B" w14:textId="77777777" w:rsidR="00104177" w:rsidRDefault="00104177" w:rsidP="00104177">
      <w:pPr>
        <w:pStyle w:val="Prrafodelista"/>
        <w:numPr>
          <w:ilvl w:val="1"/>
          <w:numId w:val="7"/>
        </w:numPr>
        <w:spacing w:line="276" w:lineRule="auto"/>
        <w:jc w:val="both"/>
      </w:pPr>
      <w:r>
        <w:t>Capacidad comunitaria de gestión territorial y la adaptación al cambio climático</w:t>
      </w:r>
    </w:p>
    <w:p w14:paraId="50DE4D3C" w14:textId="77777777" w:rsidR="00A379D1" w:rsidRDefault="00A379D1" w:rsidP="00A220FE">
      <w:pPr>
        <w:pStyle w:val="Prrafodelista"/>
        <w:numPr>
          <w:ilvl w:val="0"/>
          <w:numId w:val="7"/>
        </w:numPr>
        <w:spacing w:line="276" w:lineRule="auto"/>
        <w:jc w:val="both"/>
      </w:pPr>
      <w:r>
        <w:t xml:space="preserve">Publicación de </w:t>
      </w:r>
      <w:proofErr w:type="spellStart"/>
      <w:r>
        <w:t>policy</w:t>
      </w:r>
      <w:proofErr w:type="spellEnd"/>
      <w:r>
        <w:t xml:space="preserve"> </w:t>
      </w:r>
      <w:proofErr w:type="spellStart"/>
      <w:r>
        <w:t>brief</w:t>
      </w:r>
      <w:proofErr w:type="spellEnd"/>
      <w:r w:rsidR="00713215">
        <w:t>:</w:t>
      </w:r>
    </w:p>
    <w:p w14:paraId="7B45D8BA" w14:textId="77777777" w:rsidR="00713215" w:rsidRDefault="00713215" w:rsidP="00713215">
      <w:pPr>
        <w:pStyle w:val="Prrafodelista"/>
        <w:numPr>
          <w:ilvl w:val="1"/>
          <w:numId w:val="7"/>
        </w:numPr>
        <w:spacing w:line="276" w:lineRule="auto"/>
        <w:jc w:val="both"/>
      </w:pPr>
      <w:r>
        <w:t>Acciones de manejo de recursos hídricos.</w:t>
      </w:r>
    </w:p>
    <w:p w14:paraId="419840EB" w14:textId="77777777" w:rsidR="00713215" w:rsidRDefault="00713215" w:rsidP="00713215">
      <w:pPr>
        <w:pStyle w:val="Prrafodelista"/>
        <w:numPr>
          <w:ilvl w:val="1"/>
          <w:numId w:val="7"/>
        </w:numPr>
        <w:spacing w:line="276" w:lineRule="auto"/>
        <w:jc w:val="both"/>
      </w:pPr>
      <w:r>
        <w:t>Acciones de mejoramiento de la cobertura vegetal y biomasa.</w:t>
      </w:r>
    </w:p>
    <w:p w14:paraId="08FF6033" w14:textId="77777777" w:rsidR="00713215" w:rsidRDefault="00713215" w:rsidP="00713215">
      <w:pPr>
        <w:pStyle w:val="Prrafodelista"/>
        <w:numPr>
          <w:ilvl w:val="1"/>
          <w:numId w:val="7"/>
        </w:numPr>
        <w:spacing w:line="276" w:lineRule="auto"/>
        <w:jc w:val="both"/>
      </w:pPr>
      <w:r>
        <w:t>Prácticas agrícolas de adaptación al cambio climático</w:t>
      </w:r>
    </w:p>
    <w:p w14:paraId="481A3C6C" w14:textId="77777777" w:rsidR="00713215" w:rsidRDefault="00713215" w:rsidP="00713215">
      <w:pPr>
        <w:pStyle w:val="Prrafodelista"/>
        <w:numPr>
          <w:ilvl w:val="1"/>
          <w:numId w:val="7"/>
        </w:numPr>
        <w:spacing w:line="276" w:lineRule="auto"/>
        <w:jc w:val="both"/>
      </w:pPr>
      <w:r>
        <w:lastRenderedPageBreak/>
        <w:t>Prácticas pecuarias de adaptación al cambio climático</w:t>
      </w:r>
    </w:p>
    <w:p w14:paraId="318CE868" w14:textId="77777777" w:rsidR="00945819" w:rsidRDefault="00713215" w:rsidP="00713215">
      <w:pPr>
        <w:pStyle w:val="Prrafodelista"/>
        <w:numPr>
          <w:ilvl w:val="1"/>
          <w:numId w:val="7"/>
        </w:numPr>
        <w:spacing w:line="276" w:lineRule="auto"/>
        <w:jc w:val="both"/>
      </w:pPr>
      <w:r>
        <w:t xml:space="preserve">Capacidad </w:t>
      </w:r>
      <w:r w:rsidR="00104177">
        <w:t xml:space="preserve">comunitaria de </w:t>
      </w:r>
      <w:r>
        <w:t xml:space="preserve">gestión </w:t>
      </w:r>
      <w:r w:rsidR="00104177">
        <w:t>territorial y</w:t>
      </w:r>
      <w:r>
        <w:t xml:space="preserve"> la adaptación al cambio climático</w:t>
      </w:r>
    </w:p>
    <w:p w14:paraId="05BCAA36" w14:textId="77777777" w:rsidR="00713215" w:rsidRDefault="00713215" w:rsidP="00713215">
      <w:pPr>
        <w:pStyle w:val="Prrafodelista"/>
        <w:numPr>
          <w:ilvl w:val="0"/>
          <w:numId w:val="7"/>
        </w:numPr>
        <w:spacing w:line="276" w:lineRule="auto"/>
        <w:jc w:val="both"/>
      </w:pPr>
      <w:r>
        <w:t xml:space="preserve">Documento </w:t>
      </w:r>
      <w:r w:rsidR="00FB09A3">
        <w:t xml:space="preserve">de Agenda con </w:t>
      </w:r>
      <w:r w:rsidR="00104177">
        <w:t>acciones prioritarias para la a</w:t>
      </w:r>
      <w:r>
        <w:t xml:space="preserve">daptación al </w:t>
      </w:r>
      <w:r w:rsidR="00104177">
        <w:t>c</w:t>
      </w:r>
      <w:r>
        <w:t xml:space="preserve">ambio </w:t>
      </w:r>
      <w:r w:rsidR="00104177">
        <w:t>c</w:t>
      </w:r>
      <w:r>
        <w:t>limático</w:t>
      </w:r>
      <w:r w:rsidR="00104177">
        <w:t xml:space="preserve"> en el Departamento de Oruro. Servirá de insumo para la elaboración de los </w:t>
      </w:r>
      <w:proofErr w:type="spellStart"/>
      <w:r w:rsidR="00104177">
        <w:t>PTDIs</w:t>
      </w:r>
      <w:proofErr w:type="spellEnd"/>
      <w:r w:rsidR="00104177">
        <w:t xml:space="preserve"> departamental y municipales.</w:t>
      </w:r>
    </w:p>
    <w:p w14:paraId="31DA9796" w14:textId="77777777" w:rsidR="00713215" w:rsidRDefault="00713215" w:rsidP="00713215">
      <w:pPr>
        <w:pStyle w:val="Prrafodelista"/>
        <w:numPr>
          <w:ilvl w:val="0"/>
          <w:numId w:val="7"/>
        </w:numPr>
        <w:spacing w:line="276" w:lineRule="auto"/>
        <w:jc w:val="both"/>
      </w:pPr>
      <w:r>
        <w:t xml:space="preserve">Documento de Agenda de </w:t>
      </w:r>
      <w:r w:rsidR="00104177">
        <w:t>i</w:t>
      </w:r>
      <w:r>
        <w:t xml:space="preserve">nvestigación </w:t>
      </w:r>
      <w:r w:rsidR="00104177">
        <w:t>para la a</w:t>
      </w:r>
      <w:r>
        <w:t xml:space="preserve">daptación al </w:t>
      </w:r>
      <w:r w:rsidR="00104177">
        <w:t>c</w:t>
      </w:r>
      <w:r>
        <w:t xml:space="preserve">ambio </w:t>
      </w:r>
      <w:r w:rsidR="00104177">
        <w:t>c</w:t>
      </w:r>
      <w:r>
        <w:t>limático</w:t>
      </w:r>
      <w:r w:rsidR="00104177">
        <w:t>.</w:t>
      </w:r>
    </w:p>
    <w:p w14:paraId="29F61149" w14:textId="77777777" w:rsidR="00AE0CB6" w:rsidRDefault="00AE0CB6" w:rsidP="00A220FE">
      <w:pPr>
        <w:spacing w:line="276" w:lineRule="auto"/>
        <w:jc w:val="both"/>
      </w:pPr>
    </w:p>
    <w:p w14:paraId="6001F569" w14:textId="77777777" w:rsidR="00AE0CB6" w:rsidRPr="00C24505" w:rsidRDefault="009A021D" w:rsidP="00A220FE">
      <w:pPr>
        <w:pStyle w:val="Prrafodelista"/>
        <w:numPr>
          <w:ilvl w:val="0"/>
          <w:numId w:val="2"/>
        </w:numPr>
        <w:spacing w:line="276" w:lineRule="auto"/>
        <w:jc w:val="both"/>
        <w:rPr>
          <w:b/>
        </w:rPr>
      </w:pPr>
      <w:r>
        <w:rPr>
          <w:b/>
        </w:rPr>
        <w:t>PROCEDIMIENTO</w:t>
      </w:r>
    </w:p>
    <w:p w14:paraId="46309975" w14:textId="77777777" w:rsidR="00FA1B17" w:rsidRPr="00FA1B17" w:rsidRDefault="00FA1B17" w:rsidP="00A220FE">
      <w:pPr>
        <w:pStyle w:val="Prrafodelista"/>
        <w:numPr>
          <w:ilvl w:val="0"/>
          <w:numId w:val="8"/>
        </w:numPr>
        <w:spacing w:line="276" w:lineRule="auto"/>
        <w:jc w:val="both"/>
      </w:pPr>
      <w:r w:rsidRPr="00FA1B17">
        <w:rPr>
          <w:b/>
        </w:rPr>
        <w:t>Selección de personal que realizarán las sistematizaciones</w:t>
      </w:r>
      <w:r>
        <w:t>. Entre los docentes e investigadores se seleccionarán los responsables de las temáticas de sistematización; a ellos les apoyarán egresados o tesistas para aspectos operativos del proceso de sistematización.</w:t>
      </w:r>
    </w:p>
    <w:p w14:paraId="517BEEF3" w14:textId="77777777" w:rsidR="00FA1B17" w:rsidRPr="00FA1B17" w:rsidRDefault="00FA1B17" w:rsidP="00A220FE">
      <w:pPr>
        <w:pStyle w:val="Prrafodelista"/>
        <w:numPr>
          <w:ilvl w:val="0"/>
          <w:numId w:val="8"/>
        </w:numPr>
        <w:spacing w:line="276" w:lineRule="auto"/>
        <w:jc w:val="both"/>
      </w:pPr>
      <w:r w:rsidRPr="00FA1B17">
        <w:rPr>
          <w:b/>
        </w:rPr>
        <w:t>Taller de capacitación en sistematización de proyectos</w:t>
      </w:r>
      <w:r>
        <w:t>. Consiste en realizar un evento de capacitación para tratar de homogenizar aspectos metodológicos del trabajo de sistematización.</w:t>
      </w:r>
    </w:p>
    <w:p w14:paraId="1A8ACB21" w14:textId="77777777" w:rsidR="00410687" w:rsidRDefault="00410687" w:rsidP="00A220FE">
      <w:pPr>
        <w:pStyle w:val="Prrafodelista"/>
        <w:numPr>
          <w:ilvl w:val="0"/>
          <w:numId w:val="8"/>
        </w:numPr>
        <w:spacing w:line="276" w:lineRule="auto"/>
        <w:jc w:val="both"/>
      </w:pPr>
      <w:r w:rsidRPr="00104177">
        <w:rPr>
          <w:b/>
        </w:rPr>
        <w:t>Sistematización de</w:t>
      </w:r>
      <w:r w:rsidR="008800B0" w:rsidRPr="00104177">
        <w:rPr>
          <w:b/>
        </w:rPr>
        <w:t xml:space="preserve"> </w:t>
      </w:r>
      <w:r w:rsidR="00206E69" w:rsidRPr="00104177">
        <w:rPr>
          <w:b/>
        </w:rPr>
        <w:t>proyectos de inversión ejecutada</w:t>
      </w:r>
      <w:r w:rsidR="008800B0" w:rsidRPr="00104177">
        <w:rPr>
          <w:b/>
        </w:rPr>
        <w:t>s</w:t>
      </w:r>
      <w:r w:rsidR="00206E69">
        <w:t xml:space="preserve">. Mediante la revisión de los documentos de los proyectos, visitas a los sitios de los proyectos seleccionadas al azar y entrevistas a los actores involucrados de los proyectos (responsable de ejecución, beneficiarios, financiadores, </w:t>
      </w:r>
      <w:proofErr w:type="spellStart"/>
      <w:r w:rsidR="00206E69">
        <w:t>etc</w:t>
      </w:r>
      <w:proofErr w:type="spellEnd"/>
      <w:r w:rsidR="00206E69">
        <w:t>).</w:t>
      </w:r>
    </w:p>
    <w:p w14:paraId="599F6536" w14:textId="77777777" w:rsidR="00FA2F05" w:rsidRDefault="00FA2F05" w:rsidP="00607BAD">
      <w:pPr>
        <w:pStyle w:val="Prrafodelista"/>
        <w:numPr>
          <w:ilvl w:val="1"/>
          <w:numId w:val="8"/>
        </w:numPr>
        <w:spacing w:line="276" w:lineRule="auto"/>
        <w:jc w:val="both"/>
      </w:pPr>
      <w:r>
        <w:t>Sector agua</w:t>
      </w:r>
    </w:p>
    <w:p w14:paraId="52FAB99C" w14:textId="77777777" w:rsidR="00607BAD" w:rsidRDefault="00146E0A" w:rsidP="00FA2F05">
      <w:pPr>
        <w:pStyle w:val="Prrafodelista"/>
        <w:numPr>
          <w:ilvl w:val="2"/>
          <w:numId w:val="8"/>
        </w:numPr>
        <w:spacing w:line="276" w:lineRule="auto"/>
        <w:jc w:val="both"/>
      </w:pPr>
      <w:r>
        <w:t>Programa MI AGUA con p</w:t>
      </w:r>
      <w:r w:rsidR="00607BAD">
        <w:t>royectos de acceso a agua potable</w:t>
      </w:r>
    </w:p>
    <w:p w14:paraId="77AF6C36" w14:textId="77777777" w:rsidR="00607BAD" w:rsidRDefault="00146E0A" w:rsidP="00FA2F05">
      <w:pPr>
        <w:pStyle w:val="Prrafodelista"/>
        <w:numPr>
          <w:ilvl w:val="2"/>
          <w:numId w:val="8"/>
        </w:numPr>
        <w:spacing w:line="276" w:lineRule="auto"/>
        <w:jc w:val="both"/>
      </w:pPr>
      <w:r>
        <w:t>Programa MI RIEGO con p</w:t>
      </w:r>
      <w:r w:rsidR="00607BAD">
        <w:t>royectos de riego para disminuir la vulnerabilidad hídrica en los sistemas agropecuarios</w:t>
      </w:r>
    </w:p>
    <w:p w14:paraId="1FD74BF4" w14:textId="77777777" w:rsidR="00607BAD" w:rsidRDefault="00607BAD" w:rsidP="00FA2F05">
      <w:pPr>
        <w:pStyle w:val="Prrafodelista"/>
        <w:numPr>
          <w:ilvl w:val="2"/>
          <w:numId w:val="8"/>
        </w:numPr>
        <w:spacing w:line="276" w:lineRule="auto"/>
        <w:jc w:val="both"/>
      </w:pPr>
      <w:r>
        <w:t>Proyectos de almacenamiento y cosecha de agua de lluvia</w:t>
      </w:r>
      <w:r w:rsidR="00FA2F05">
        <w:t xml:space="preserve"> (Programa EMPODERAR, FPS, Fondo Indígena)</w:t>
      </w:r>
    </w:p>
    <w:p w14:paraId="21899EB1" w14:textId="77777777" w:rsidR="00607BAD" w:rsidRDefault="00FA2F05" w:rsidP="00607BAD">
      <w:pPr>
        <w:pStyle w:val="Prrafodelista"/>
        <w:numPr>
          <w:ilvl w:val="1"/>
          <w:numId w:val="8"/>
        </w:numPr>
        <w:spacing w:line="276" w:lineRule="auto"/>
        <w:jc w:val="both"/>
      </w:pPr>
      <w:r>
        <w:t>Sector bosque y agropecuaria</w:t>
      </w:r>
    </w:p>
    <w:p w14:paraId="3799B7FB" w14:textId="77777777" w:rsidR="00FA2F05" w:rsidRDefault="00FA2F05" w:rsidP="00FA2F05">
      <w:pPr>
        <w:pStyle w:val="Prrafodelista"/>
        <w:numPr>
          <w:ilvl w:val="2"/>
          <w:numId w:val="8"/>
        </w:numPr>
        <w:spacing w:line="276" w:lineRule="auto"/>
        <w:jc w:val="both"/>
      </w:pPr>
      <w:r>
        <w:t xml:space="preserve">Proyectos de forestación y </w:t>
      </w:r>
      <w:proofErr w:type="spellStart"/>
      <w:r>
        <w:t>reporestación</w:t>
      </w:r>
      <w:proofErr w:type="spellEnd"/>
      <w:r w:rsidR="00146E0A">
        <w:t xml:space="preserve"> (FONABOSQUE)</w:t>
      </w:r>
    </w:p>
    <w:p w14:paraId="1F33DD32" w14:textId="77777777" w:rsidR="00FA2F05" w:rsidRDefault="00FA2F05" w:rsidP="00FA2F05">
      <w:pPr>
        <w:pStyle w:val="Prrafodelista"/>
        <w:numPr>
          <w:ilvl w:val="2"/>
          <w:numId w:val="8"/>
        </w:numPr>
        <w:spacing w:line="276" w:lineRule="auto"/>
        <w:jc w:val="both"/>
      </w:pPr>
      <w:r>
        <w:t>Proyectos de mejora de cobertura vegetal (pastos nativos, suelos salinos)</w:t>
      </w:r>
    </w:p>
    <w:p w14:paraId="23B985CE" w14:textId="77777777" w:rsidR="00FA2F05" w:rsidRDefault="00FA2F05" w:rsidP="00FA2F05">
      <w:pPr>
        <w:pStyle w:val="Prrafodelista"/>
        <w:numPr>
          <w:ilvl w:val="2"/>
          <w:numId w:val="8"/>
        </w:numPr>
        <w:spacing w:line="276" w:lineRule="auto"/>
        <w:jc w:val="both"/>
      </w:pPr>
      <w:r>
        <w:t>Proyectos de sistemas agroforestales</w:t>
      </w:r>
    </w:p>
    <w:p w14:paraId="1F4F03FC" w14:textId="77777777" w:rsidR="00146E0A" w:rsidRDefault="00146E0A" w:rsidP="00FA2F05">
      <w:pPr>
        <w:pStyle w:val="Prrafodelista"/>
        <w:numPr>
          <w:ilvl w:val="2"/>
          <w:numId w:val="8"/>
        </w:numPr>
        <w:spacing w:line="276" w:lineRule="auto"/>
        <w:jc w:val="both"/>
      </w:pPr>
      <w:r>
        <w:t>Proyectos de fortalecimientos de sistemas productivos (SEDAG, Programa EMPODERAR)</w:t>
      </w:r>
    </w:p>
    <w:p w14:paraId="35588D59" w14:textId="77777777" w:rsidR="00FA2F05" w:rsidRDefault="00FA2F05" w:rsidP="00FA2F05">
      <w:pPr>
        <w:pStyle w:val="Prrafodelista"/>
        <w:numPr>
          <w:ilvl w:val="1"/>
          <w:numId w:val="8"/>
        </w:numPr>
        <w:spacing w:line="276" w:lineRule="auto"/>
        <w:jc w:val="both"/>
      </w:pPr>
      <w:r>
        <w:t>Sector energía</w:t>
      </w:r>
      <w:r w:rsidR="00DC2FC8">
        <w:t xml:space="preserve"> (mitigación)</w:t>
      </w:r>
    </w:p>
    <w:p w14:paraId="21336F05" w14:textId="77777777" w:rsidR="00FA2F05" w:rsidRDefault="00FA2F05" w:rsidP="00FA2F05">
      <w:pPr>
        <w:pStyle w:val="Prrafodelista"/>
        <w:numPr>
          <w:ilvl w:val="2"/>
          <w:numId w:val="8"/>
        </w:numPr>
        <w:spacing w:line="276" w:lineRule="auto"/>
        <w:jc w:val="both"/>
      </w:pPr>
      <w:r>
        <w:t>Planta de energía solar</w:t>
      </w:r>
    </w:p>
    <w:p w14:paraId="4D36C491" w14:textId="77777777" w:rsidR="00146E0A" w:rsidRDefault="00146E0A" w:rsidP="00146E0A">
      <w:pPr>
        <w:pStyle w:val="Prrafodelista"/>
        <w:numPr>
          <w:ilvl w:val="2"/>
          <w:numId w:val="8"/>
        </w:numPr>
        <w:spacing w:line="276" w:lineRule="auto"/>
        <w:jc w:val="both"/>
      </w:pPr>
      <w:r>
        <w:t>Proyectos de paneles solares</w:t>
      </w:r>
    </w:p>
    <w:p w14:paraId="491FDFE4" w14:textId="77777777" w:rsidR="00146E0A" w:rsidRDefault="00DC2FC8" w:rsidP="00FA2F05">
      <w:pPr>
        <w:pStyle w:val="Prrafodelista"/>
        <w:numPr>
          <w:ilvl w:val="2"/>
          <w:numId w:val="8"/>
        </w:numPr>
        <w:spacing w:line="276" w:lineRule="auto"/>
        <w:jc w:val="both"/>
      </w:pPr>
      <w:r>
        <w:t>Proyecto c</w:t>
      </w:r>
      <w:r w:rsidR="00C74647">
        <w:t>onversión gas natural</w:t>
      </w:r>
      <w:r>
        <w:t xml:space="preserve"> vehicular</w:t>
      </w:r>
      <w:r w:rsidR="00C74647">
        <w:t xml:space="preserve"> (GNV – ANH)</w:t>
      </w:r>
    </w:p>
    <w:p w14:paraId="66DD1946" w14:textId="77777777" w:rsidR="00DC2FC8" w:rsidRDefault="00DC2FC8" w:rsidP="00FA2F05">
      <w:pPr>
        <w:pStyle w:val="Prrafodelista"/>
        <w:numPr>
          <w:ilvl w:val="2"/>
          <w:numId w:val="8"/>
        </w:numPr>
        <w:spacing w:line="276" w:lineRule="auto"/>
        <w:jc w:val="both"/>
      </w:pPr>
      <w:r>
        <w:t>Proyecto focos ahorradores</w:t>
      </w:r>
    </w:p>
    <w:p w14:paraId="4B1F7E67" w14:textId="77777777" w:rsidR="00FA2F05" w:rsidRDefault="00FA2F05" w:rsidP="00FA2F05">
      <w:pPr>
        <w:pStyle w:val="Prrafodelista"/>
        <w:numPr>
          <w:ilvl w:val="1"/>
          <w:numId w:val="8"/>
        </w:numPr>
        <w:spacing w:line="276" w:lineRule="auto"/>
        <w:jc w:val="both"/>
      </w:pPr>
      <w:r>
        <w:t>Sector multisectorial</w:t>
      </w:r>
    </w:p>
    <w:p w14:paraId="12410572" w14:textId="77777777" w:rsidR="00FA2F05" w:rsidRDefault="00FA2F05" w:rsidP="00FA2F05">
      <w:pPr>
        <w:pStyle w:val="Prrafodelista"/>
        <w:numPr>
          <w:ilvl w:val="2"/>
          <w:numId w:val="8"/>
        </w:numPr>
        <w:spacing w:line="276" w:lineRule="auto"/>
        <w:jc w:val="both"/>
      </w:pPr>
      <w:r>
        <w:t>Proyectos MIC – GIRH (</w:t>
      </w:r>
      <w:proofErr w:type="spellStart"/>
      <w:r>
        <w:t>MMAyA</w:t>
      </w:r>
      <w:proofErr w:type="spellEnd"/>
      <w:r>
        <w:t xml:space="preserve"> – PNC)</w:t>
      </w:r>
    </w:p>
    <w:p w14:paraId="637A9997" w14:textId="77777777" w:rsidR="00242903" w:rsidRDefault="00242903" w:rsidP="00FA2F05">
      <w:pPr>
        <w:pStyle w:val="Prrafodelista"/>
        <w:numPr>
          <w:ilvl w:val="2"/>
          <w:numId w:val="8"/>
        </w:numPr>
        <w:spacing w:line="276" w:lineRule="auto"/>
        <w:jc w:val="both"/>
      </w:pPr>
      <w:r>
        <w:t xml:space="preserve">Proyecto </w:t>
      </w:r>
      <w:proofErr w:type="spellStart"/>
      <w:r>
        <w:t>biocultura</w:t>
      </w:r>
      <w:proofErr w:type="spellEnd"/>
      <w:r>
        <w:t xml:space="preserve"> y cambio climático municipio </w:t>
      </w:r>
      <w:proofErr w:type="spellStart"/>
      <w:r>
        <w:t>Curahuara</w:t>
      </w:r>
      <w:proofErr w:type="spellEnd"/>
      <w:r>
        <w:t xml:space="preserve"> de Carangas (COSUDE)</w:t>
      </w:r>
    </w:p>
    <w:p w14:paraId="71631204" w14:textId="77777777" w:rsidR="00C74647" w:rsidRDefault="00C74647" w:rsidP="00C74647">
      <w:pPr>
        <w:pStyle w:val="Prrafodelista"/>
        <w:numPr>
          <w:ilvl w:val="2"/>
          <w:numId w:val="8"/>
        </w:numPr>
        <w:spacing w:line="276" w:lineRule="auto"/>
        <w:jc w:val="both"/>
      </w:pPr>
      <w:r>
        <w:t xml:space="preserve">Proyecto </w:t>
      </w:r>
      <w:proofErr w:type="spellStart"/>
      <w:r w:rsidRPr="00C74647">
        <w:t>Qnas</w:t>
      </w:r>
      <w:proofErr w:type="spellEnd"/>
      <w:r w:rsidRPr="00C74647">
        <w:t xml:space="preserve"> </w:t>
      </w:r>
      <w:proofErr w:type="spellStart"/>
      <w:r w:rsidRPr="00C74647">
        <w:t>soñi</w:t>
      </w:r>
      <w:proofErr w:type="spellEnd"/>
      <w:r w:rsidRPr="00C74647">
        <w:t xml:space="preserve"> (Hombres del agua): </w:t>
      </w:r>
      <w:proofErr w:type="spellStart"/>
      <w:r w:rsidRPr="00C74647">
        <w:t>Chipaya</w:t>
      </w:r>
      <w:proofErr w:type="spellEnd"/>
      <w:r w:rsidRPr="00C74647">
        <w:t>, entre tradición y tecnología hacia un municipio resiliente</w:t>
      </w:r>
    </w:p>
    <w:p w14:paraId="00B70D55" w14:textId="77777777" w:rsidR="00410687" w:rsidRDefault="008800B0" w:rsidP="008800B0">
      <w:pPr>
        <w:pStyle w:val="Prrafodelista"/>
        <w:numPr>
          <w:ilvl w:val="0"/>
          <w:numId w:val="8"/>
        </w:numPr>
        <w:spacing w:line="276" w:lineRule="auto"/>
        <w:jc w:val="both"/>
      </w:pPr>
      <w:r w:rsidRPr="00104177">
        <w:rPr>
          <w:b/>
        </w:rPr>
        <w:lastRenderedPageBreak/>
        <w:t>Sistematización de p</w:t>
      </w:r>
      <w:r w:rsidR="00410687" w:rsidRPr="00104177">
        <w:rPr>
          <w:b/>
        </w:rPr>
        <w:t>royectos de investigación</w:t>
      </w:r>
      <w:r>
        <w:t xml:space="preserve"> ejecutados</w:t>
      </w:r>
    </w:p>
    <w:p w14:paraId="09871C52" w14:textId="77777777" w:rsidR="000D319A" w:rsidRDefault="000D319A" w:rsidP="000D319A">
      <w:pPr>
        <w:pStyle w:val="Prrafodelista"/>
        <w:numPr>
          <w:ilvl w:val="1"/>
          <w:numId w:val="8"/>
        </w:numPr>
        <w:spacing w:line="276" w:lineRule="auto"/>
        <w:jc w:val="both"/>
      </w:pPr>
      <w:r>
        <w:t>Proyecto PIA ACC</w:t>
      </w:r>
    </w:p>
    <w:p w14:paraId="1F56303D" w14:textId="77777777" w:rsidR="000D319A" w:rsidRDefault="000D319A" w:rsidP="000D319A">
      <w:pPr>
        <w:pStyle w:val="Prrafodelista"/>
        <w:numPr>
          <w:ilvl w:val="1"/>
          <w:numId w:val="8"/>
        </w:numPr>
        <w:spacing w:line="276" w:lineRule="auto"/>
        <w:jc w:val="both"/>
      </w:pPr>
      <w:r>
        <w:t>Tesis de grado y posgrado</w:t>
      </w:r>
    </w:p>
    <w:p w14:paraId="488546D9" w14:textId="77777777" w:rsidR="00392D3D" w:rsidRDefault="00392D3D" w:rsidP="00392D3D">
      <w:pPr>
        <w:pStyle w:val="Prrafodelista"/>
        <w:numPr>
          <w:ilvl w:val="1"/>
          <w:numId w:val="8"/>
        </w:numPr>
        <w:spacing w:line="276" w:lineRule="auto"/>
        <w:jc w:val="both"/>
      </w:pPr>
      <w:r>
        <w:t xml:space="preserve">Proyecto cuenca pedagógica </w:t>
      </w:r>
      <w:proofErr w:type="spellStart"/>
      <w:r>
        <w:t>Guardaña</w:t>
      </w:r>
      <w:proofErr w:type="spellEnd"/>
    </w:p>
    <w:p w14:paraId="3BFBDB3F" w14:textId="77777777" w:rsidR="00A26334" w:rsidRDefault="00A26334" w:rsidP="00A220FE">
      <w:pPr>
        <w:pStyle w:val="Prrafodelista"/>
        <w:numPr>
          <w:ilvl w:val="0"/>
          <w:numId w:val="8"/>
        </w:numPr>
        <w:spacing w:line="276" w:lineRule="auto"/>
        <w:jc w:val="both"/>
      </w:pPr>
      <w:r w:rsidRPr="00104177">
        <w:rPr>
          <w:b/>
        </w:rPr>
        <w:t>Sistematización de experiencias exitosas</w:t>
      </w:r>
      <w:r>
        <w:t xml:space="preserve"> </w:t>
      </w:r>
      <w:r w:rsidR="00206E69">
        <w:t xml:space="preserve">a nivel familiar y local </w:t>
      </w:r>
      <w:r>
        <w:t>de adaptación al cambio climático</w:t>
      </w:r>
    </w:p>
    <w:p w14:paraId="4816CAF7" w14:textId="77777777" w:rsidR="00410687" w:rsidRDefault="00410687" w:rsidP="00A220FE">
      <w:pPr>
        <w:pStyle w:val="Prrafodelista"/>
        <w:numPr>
          <w:ilvl w:val="0"/>
          <w:numId w:val="8"/>
        </w:numPr>
        <w:spacing w:line="276" w:lineRule="auto"/>
        <w:jc w:val="both"/>
      </w:pPr>
      <w:r w:rsidRPr="00104177">
        <w:rPr>
          <w:b/>
        </w:rPr>
        <w:t>Entrevistas a informantes claves</w:t>
      </w:r>
      <w:r w:rsidR="00206E69">
        <w:t xml:space="preserve"> (</w:t>
      </w:r>
      <w:proofErr w:type="gramStart"/>
      <w:r w:rsidR="00206E69">
        <w:t>Directores</w:t>
      </w:r>
      <w:proofErr w:type="gramEnd"/>
      <w:r w:rsidR="00206E69">
        <w:t xml:space="preserve"> de entidades financiadores, especialistas en las temáticas, representantes de sectores sociales, otros)</w:t>
      </w:r>
    </w:p>
    <w:p w14:paraId="2D753FB9" w14:textId="1B76EA1E" w:rsidR="00FA1B17" w:rsidRPr="00FA1B17" w:rsidRDefault="000A3970" w:rsidP="00A220FE">
      <w:pPr>
        <w:pStyle w:val="Prrafodelista"/>
        <w:numPr>
          <w:ilvl w:val="0"/>
          <w:numId w:val="8"/>
        </w:numPr>
        <w:spacing w:line="276" w:lineRule="auto"/>
        <w:jc w:val="both"/>
        <w:rPr>
          <w:b/>
        </w:rPr>
      </w:pPr>
      <w:r>
        <w:rPr>
          <w:b/>
        </w:rPr>
        <w:t xml:space="preserve">Investigación para el aprovechamiento sostenible de la totora para la </w:t>
      </w:r>
      <w:r w:rsidR="00FA1B17" w:rsidRPr="00FA1B17">
        <w:rPr>
          <w:b/>
        </w:rPr>
        <w:t>aliment</w:t>
      </w:r>
      <w:r w:rsidR="00FA1B17">
        <w:rPr>
          <w:b/>
        </w:rPr>
        <w:t xml:space="preserve">ación </w:t>
      </w:r>
      <w:r w:rsidR="00FA1B17" w:rsidRPr="00FA1B17">
        <w:rPr>
          <w:b/>
        </w:rPr>
        <w:t>suplementari</w:t>
      </w:r>
      <w:r w:rsidR="00FA1B17">
        <w:rPr>
          <w:b/>
        </w:rPr>
        <w:t xml:space="preserve">a </w:t>
      </w:r>
      <w:r>
        <w:rPr>
          <w:b/>
        </w:rPr>
        <w:t>de ganado ovino, camélido y vacuno</w:t>
      </w:r>
      <w:r w:rsidR="00FA1B17">
        <w:rPr>
          <w:b/>
        </w:rPr>
        <w:t>.</w:t>
      </w:r>
      <w:r w:rsidR="00FA1B17">
        <w:t xml:space="preserve"> Recientemente se ha concluido un estudio descriptivo de los totorales de los Lagos Uru </w:t>
      </w:r>
      <w:proofErr w:type="spellStart"/>
      <w:r w:rsidR="00FA1B17">
        <w:t>Uru</w:t>
      </w:r>
      <w:proofErr w:type="spellEnd"/>
      <w:r w:rsidR="00FA1B17">
        <w:t xml:space="preserve"> y Poopó, el cual determinó la necesidad de extraer la biomasa (87.000 </w:t>
      </w:r>
      <w:proofErr w:type="spellStart"/>
      <w:r w:rsidR="00FA1B17">
        <w:t>tn</w:t>
      </w:r>
      <w:proofErr w:type="spellEnd"/>
      <w:r w:rsidR="00FA1B17">
        <w:t xml:space="preserve"> de materia seca por año) para evitar la contaminación por quemas de totora seca sin uso; asimismo, esta biomasa tiene el potencial de </w:t>
      </w:r>
      <w:r w:rsidR="00996BEA">
        <w:t>fortalecer la resiliencia climática de los sistemas de producción pecuaria. En este sentido, se realizarán investigaciones para desarrollar alimentos por tipo de ganado en base a esta biomasa (ensilaje, alimentos balanceados y otros)</w:t>
      </w:r>
      <w:r>
        <w:t>,</w:t>
      </w:r>
      <w:r w:rsidR="00996BEA">
        <w:t xml:space="preserve"> evaluar </w:t>
      </w:r>
      <w:r>
        <w:t xml:space="preserve">el grado de digestibilidad y calidad nutritiva </w:t>
      </w:r>
      <w:r w:rsidR="00996BEA">
        <w:t>de los alimentos mencionados.</w:t>
      </w:r>
    </w:p>
    <w:p w14:paraId="061A5575" w14:textId="77777777" w:rsidR="00206E69" w:rsidRDefault="00206E69" w:rsidP="00A220FE">
      <w:pPr>
        <w:pStyle w:val="Prrafodelista"/>
        <w:numPr>
          <w:ilvl w:val="0"/>
          <w:numId w:val="8"/>
        </w:numPr>
        <w:spacing w:line="276" w:lineRule="auto"/>
        <w:jc w:val="both"/>
      </w:pPr>
      <w:r w:rsidRPr="00104177">
        <w:rPr>
          <w:b/>
        </w:rPr>
        <w:t>Elaboración preliminar de la Agenda</w:t>
      </w:r>
      <w:r>
        <w:t xml:space="preserve">. Con la información sistematizada, se elaborará una propuesta preliminar </w:t>
      </w:r>
      <w:r w:rsidR="00104177">
        <w:t xml:space="preserve">del documento con acciones prioritarias y la </w:t>
      </w:r>
      <w:r>
        <w:t xml:space="preserve">Agenda de </w:t>
      </w:r>
      <w:r w:rsidR="00104177">
        <w:t>investigación para la adaptación al cambio climático</w:t>
      </w:r>
      <w:r>
        <w:t>.</w:t>
      </w:r>
    </w:p>
    <w:p w14:paraId="3B4D144A" w14:textId="77777777" w:rsidR="00410687" w:rsidRDefault="00410687" w:rsidP="00A220FE">
      <w:pPr>
        <w:pStyle w:val="Prrafodelista"/>
        <w:numPr>
          <w:ilvl w:val="0"/>
          <w:numId w:val="8"/>
        </w:numPr>
        <w:spacing w:line="276" w:lineRule="auto"/>
        <w:jc w:val="both"/>
      </w:pPr>
      <w:r w:rsidRPr="00104177">
        <w:rPr>
          <w:b/>
        </w:rPr>
        <w:t>Taller de validación de información sistematizada</w:t>
      </w:r>
      <w:r w:rsidR="00206E69">
        <w:t>. Con la participación de actores institucionales y organizacionales representativos de la región, en el cual se recibirá la retroalimentación a la propuesta.</w:t>
      </w:r>
    </w:p>
    <w:p w14:paraId="171029DC" w14:textId="77777777" w:rsidR="00700E40" w:rsidRDefault="00700E40" w:rsidP="006E5C10">
      <w:pPr>
        <w:pStyle w:val="Prrafodelista"/>
        <w:numPr>
          <w:ilvl w:val="0"/>
          <w:numId w:val="8"/>
        </w:numPr>
        <w:spacing w:line="276" w:lineRule="auto"/>
        <w:jc w:val="both"/>
      </w:pPr>
      <w:r w:rsidRPr="00104177">
        <w:rPr>
          <w:b/>
        </w:rPr>
        <w:t>Publicación</w:t>
      </w:r>
      <w:r w:rsidR="00104177">
        <w:rPr>
          <w:b/>
        </w:rPr>
        <w:t xml:space="preserve"> y difusión</w:t>
      </w:r>
      <w:r w:rsidR="00104177">
        <w:t xml:space="preserve">. De un libro, artículos científicos y </w:t>
      </w:r>
      <w:proofErr w:type="spellStart"/>
      <w:r w:rsidR="00104177">
        <w:t>policy</w:t>
      </w:r>
      <w:proofErr w:type="spellEnd"/>
      <w:r w:rsidR="00104177">
        <w:t xml:space="preserve"> </w:t>
      </w:r>
      <w:proofErr w:type="spellStart"/>
      <w:r w:rsidR="00104177">
        <w:t>brief</w:t>
      </w:r>
      <w:proofErr w:type="spellEnd"/>
      <w:r w:rsidR="00104177">
        <w:t xml:space="preserve"> con los resultados de la sistematización.</w:t>
      </w:r>
    </w:p>
    <w:p w14:paraId="6222A1A1" w14:textId="77777777" w:rsidR="00410687" w:rsidRDefault="008800B0" w:rsidP="00DC6924">
      <w:pPr>
        <w:spacing w:line="276" w:lineRule="auto"/>
        <w:jc w:val="both"/>
      </w:pPr>
      <w:r>
        <w:rPr>
          <w:noProof/>
          <w:lang w:eastAsia="es-ES"/>
        </w:rPr>
        <mc:AlternateContent>
          <mc:Choice Requires="wps">
            <w:drawing>
              <wp:anchor distT="0" distB="0" distL="114300" distR="114300" simplePos="0" relativeHeight="251659264" behindDoc="0" locked="0" layoutInCell="1" allowOverlap="1" wp14:anchorId="0462AD2A" wp14:editId="5899E944">
                <wp:simplePos x="0" y="0"/>
                <wp:positionH relativeFrom="column">
                  <wp:posOffset>-13335</wp:posOffset>
                </wp:positionH>
                <wp:positionV relativeFrom="paragraph">
                  <wp:posOffset>192405</wp:posOffset>
                </wp:positionV>
                <wp:extent cx="1066800" cy="619125"/>
                <wp:effectExtent l="0" t="0" r="19050" b="28575"/>
                <wp:wrapNone/>
                <wp:docPr id="1" name="Rectángulo redondeado 1"/>
                <wp:cNvGraphicFramePr/>
                <a:graphic xmlns:a="http://schemas.openxmlformats.org/drawingml/2006/main">
                  <a:graphicData uri="http://schemas.microsoft.com/office/word/2010/wordprocessingShape">
                    <wps:wsp>
                      <wps:cNvSpPr/>
                      <wps:spPr>
                        <a:xfrm>
                          <a:off x="0" y="0"/>
                          <a:ext cx="1066800" cy="6191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0643FF" w14:textId="77777777" w:rsidR="00410687" w:rsidRPr="004B122A" w:rsidRDefault="00410687" w:rsidP="00A31E71">
                            <w:pPr>
                              <w:spacing w:after="0" w:line="240" w:lineRule="auto"/>
                              <w:jc w:val="center"/>
                              <w:rPr>
                                <w:rFonts w:ascii="Arial Narrow" w:hAnsi="Arial Narrow"/>
                                <w:color w:val="000000" w:themeColor="text1"/>
                                <w:sz w:val="18"/>
                                <w:szCs w:val="18"/>
                              </w:rPr>
                            </w:pPr>
                            <w:r w:rsidRPr="004B122A">
                              <w:rPr>
                                <w:rFonts w:ascii="Arial Narrow" w:hAnsi="Arial Narrow"/>
                                <w:color w:val="000000" w:themeColor="text1"/>
                                <w:sz w:val="18"/>
                                <w:szCs w:val="18"/>
                              </w:rPr>
                              <w:t>Sistem</w:t>
                            </w:r>
                            <w:r w:rsidR="00A31E71" w:rsidRPr="004B122A">
                              <w:rPr>
                                <w:rFonts w:ascii="Arial Narrow" w:hAnsi="Arial Narrow"/>
                                <w:color w:val="000000" w:themeColor="text1"/>
                                <w:sz w:val="18"/>
                                <w:szCs w:val="18"/>
                              </w:rPr>
                              <w:t xml:space="preserve">atización de </w:t>
                            </w:r>
                            <w:r w:rsidR="008800B0" w:rsidRPr="004B122A">
                              <w:rPr>
                                <w:rFonts w:ascii="Arial Narrow" w:hAnsi="Arial Narrow"/>
                                <w:color w:val="000000" w:themeColor="text1"/>
                                <w:sz w:val="18"/>
                                <w:szCs w:val="18"/>
                              </w:rPr>
                              <w:t xml:space="preserve">PROYECTOS DE INVERSIÓN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2AD2A" id="Rectángulo redondeado 1" o:spid="_x0000_s1026" style="position:absolute;left:0;text-align:left;margin-left:-1.05pt;margin-top:15.15pt;width:84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" filled="f" strokecolor="black [3213]" strokeweight="1pt">
                <v:stroke joinstyle="miter"/>
                <v:textbox>
                  <w:txbxContent>
                    <w:p w14:paraId="410643FF" w14:textId="77777777" w:rsidR="00410687" w:rsidRPr="004B122A" w:rsidRDefault="00410687" w:rsidP="00A31E71">
                      <w:pPr>
                        <w:spacing w:after="0" w:line="240" w:lineRule="auto"/>
                        <w:jc w:val="center"/>
                        <w:rPr>
                          <w:rFonts w:ascii="Arial Narrow" w:hAnsi="Arial Narrow"/>
                          <w:color w:val="000000" w:themeColor="text1"/>
                          <w:sz w:val="18"/>
                          <w:szCs w:val="18"/>
                        </w:rPr>
                      </w:pPr>
                      <w:r w:rsidRPr="004B122A">
                        <w:rPr>
                          <w:rFonts w:ascii="Arial Narrow" w:hAnsi="Arial Narrow"/>
                          <w:color w:val="000000" w:themeColor="text1"/>
                          <w:sz w:val="18"/>
                          <w:szCs w:val="18"/>
                        </w:rPr>
                        <w:t>Sistem</w:t>
                      </w:r>
                      <w:r w:rsidR="00A31E71" w:rsidRPr="004B122A">
                        <w:rPr>
                          <w:rFonts w:ascii="Arial Narrow" w:hAnsi="Arial Narrow"/>
                          <w:color w:val="000000" w:themeColor="text1"/>
                          <w:sz w:val="18"/>
                          <w:szCs w:val="18"/>
                        </w:rPr>
                        <w:t xml:space="preserve">atización de </w:t>
                      </w:r>
                      <w:r w:rsidR="008800B0" w:rsidRPr="004B122A">
                        <w:rPr>
                          <w:rFonts w:ascii="Arial Narrow" w:hAnsi="Arial Narrow"/>
                          <w:color w:val="000000" w:themeColor="text1"/>
                          <w:sz w:val="18"/>
                          <w:szCs w:val="18"/>
                        </w:rPr>
                        <w:t xml:space="preserve">PROYECTOS DE INVERSIÓN </w:t>
                      </w:r>
                    </w:p>
                  </w:txbxContent>
                </v:textbox>
              </v:roundrect>
            </w:pict>
          </mc:Fallback>
        </mc:AlternateContent>
      </w:r>
    </w:p>
    <w:p w14:paraId="659F8CFB" w14:textId="77777777" w:rsidR="00410687" w:rsidRDefault="008A1747" w:rsidP="00DC6924">
      <w:pPr>
        <w:spacing w:line="276" w:lineRule="auto"/>
        <w:jc w:val="both"/>
      </w:pPr>
      <w:r>
        <w:rPr>
          <w:noProof/>
          <w:lang w:eastAsia="es-ES"/>
        </w:rPr>
        <mc:AlternateContent>
          <mc:Choice Requires="wps">
            <w:drawing>
              <wp:anchor distT="0" distB="0" distL="114300" distR="114300" simplePos="0" relativeHeight="251681792" behindDoc="0" locked="0" layoutInCell="1" allowOverlap="1" wp14:anchorId="2396BAB5" wp14:editId="74CEF662">
                <wp:simplePos x="0" y="0"/>
                <wp:positionH relativeFrom="column">
                  <wp:posOffset>1076325</wp:posOffset>
                </wp:positionH>
                <wp:positionV relativeFrom="paragraph">
                  <wp:posOffset>207010</wp:posOffset>
                </wp:positionV>
                <wp:extent cx="495300" cy="914400"/>
                <wp:effectExtent l="0" t="0" r="76200" b="57150"/>
                <wp:wrapNone/>
                <wp:docPr id="19" name="Conector recto de flecha 19"/>
                <wp:cNvGraphicFramePr/>
                <a:graphic xmlns:a="http://schemas.openxmlformats.org/drawingml/2006/main">
                  <a:graphicData uri="http://schemas.microsoft.com/office/word/2010/wordprocessingShape">
                    <wps:wsp>
                      <wps:cNvCnPr/>
                      <wps:spPr>
                        <a:xfrm>
                          <a:off x="0" y="0"/>
                          <a:ext cx="495300" cy="9144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3741AD" id="_x0000_t32" coordsize="21600,21600" o:spt="32" o:oned="t" path="m,l21600,21600e" filled="f">
                <v:path arrowok="t" fillok="f" o:connecttype="none"/>
                <o:lock v:ext="edit" shapetype="t"/>
              </v:shapetype>
              <v:shape id="Conector recto de flecha 19" o:spid="_x0000_s1026" type="#_x0000_t32" style="position:absolute;margin-left:84.75pt;margin-top:16.3pt;width:39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" strokecolor="#5b9bd5 [3204]" strokeweight="1.5pt">
                <v:stroke endarrow="block" joinstyle="miter"/>
              </v:shape>
            </w:pict>
          </mc:Fallback>
        </mc:AlternateContent>
      </w:r>
      <w:r>
        <w:rPr>
          <w:noProof/>
          <w:lang w:eastAsia="es-ES"/>
        </w:rPr>
        <mc:AlternateContent>
          <mc:Choice Requires="wps">
            <w:drawing>
              <wp:anchor distT="0" distB="0" distL="114300" distR="114300" simplePos="0" relativeHeight="251680768" behindDoc="0" locked="0" layoutInCell="1" allowOverlap="1" wp14:anchorId="656EA1B8" wp14:editId="603EEF87">
                <wp:simplePos x="0" y="0"/>
                <wp:positionH relativeFrom="column">
                  <wp:posOffset>1072515</wp:posOffset>
                </wp:positionH>
                <wp:positionV relativeFrom="paragraph">
                  <wp:posOffset>218440</wp:posOffset>
                </wp:positionV>
                <wp:extent cx="0" cy="0"/>
                <wp:effectExtent l="0" t="0" r="0" b="0"/>
                <wp:wrapNone/>
                <wp:docPr id="18" name="Conector recto de flecha 18"/>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D99243" id="Conector recto de flecha 18" o:spid="_x0000_s1026" type="#_x0000_t32" style="position:absolute;margin-left:84.45pt;margin-top:17.2pt;width:0;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" strokecolor="#5b9bd5 [3204]" strokeweight=".5pt">
                <v:stroke endarrow="block" joinstyle="miter"/>
              </v:shape>
            </w:pict>
          </mc:Fallback>
        </mc:AlternateContent>
      </w:r>
    </w:p>
    <w:p w14:paraId="34F05DD0" w14:textId="531FDAF3" w:rsidR="00410687" w:rsidRDefault="004D4433" w:rsidP="00DC6924">
      <w:pPr>
        <w:spacing w:line="276" w:lineRule="auto"/>
        <w:jc w:val="both"/>
      </w:pPr>
      <w:r>
        <w:rPr>
          <w:noProof/>
          <w:lang w:eastAsia="es-ES"/>
        </w:rPr>
        <mc:AlternateContent>
          <mc:Choice Requires="wps">
            <w:drawing>
              <wp:anchor distT="0" distB="0" distL="114300" distR="114300" simplePos="0" relativeHeight="251661312" behindDoc="0" locked="0" layoutInCell="1" allowOverlap="1" wp14:anchorId="6977E628" wp14:editId="75A3B6A0">
                <wp:simplePos x="0" y="0"/>
                <wp:positionH relativeFrom="column">
                  <wp:posOffset>-3810</wp:posOffset>
                </wp:positionH>
                <wp:positionV relativeFrom="paragraph">
                  <wp:posOffset>283210</wp:posOffset>
                </wp:positionV>
                <wp:extent cx="1078230" cy="600075"/>
                <wp:effectExtent l="0" t="0" r="26670" b="28575"/>
                <wp:wrapNone/>
                <wp:docPr id="2" name="Rectángulo redondeado 2"/>
                <wp:cNvGraphicFramePr/>
                <a:graphic xmlns:a="http://schemas.openxmlformats.org/drawingml/2006/main">
                  <a:graphicData uri="http://schemas.microsoft.com/office/word/2010/wordprocessingShape">
                    <wps:wsp>
                      <wps:cNvSpPr/>
                      <wps:spPr>
                        <a:xfrm>
                          <a:off x="0" y="0"/>
                          <a:ext cx="1078230" cy="6000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B53640" w14:textId="77777777" w:rsidR="008800B0" w:rsidRPr="004B122A" w:rsidRDefault="008800B0" w:rsidP="008800B0">
                            <w:pPr>
                              <w:spacing w:after="0" w:line="240" w:lineRule="auto"/>
                              <w:jc w:val="center"/>
                              <w:rPr>
                                <w:rFonts w:ascii="Arial Narrow" w:hAnsi="Arial Narrow"/>
                                <w:color w:val="000000" w:themeColor="text1"/>
                                <w:sz w:val="18"/>
                                <w:szCs w:val="18"/>
                              </w:rPr>
                            </w:pPr>
                            <w:r w:rsidRPr="004B122A">
                              <w:rPr>
                                <w:rFonts w:ascii="Arial Narrow" w:hAnsi="Arial Narrow"/>
                                <w:color w:val="000000" w:themeColor="text1"/>
                                <w:sz w:val="18"/>
                                <w:szCs w:val="18"/>
                              </w:rPr>
                              <w:t>Sistematización de PROYECTOS DE INVESTIGACIÓN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77E628" id="Rectángulo redondeado 2" o:spid="_x0000_s1027" style="position:absolute;left:0;text-align:left;margin-left:-.3pt;margin-top:22.3pt;width:84.9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" filled="f" strokecolor="black [3213]" strokeweight="1pt">
                <v:stroke joinstyle="miter"/>
                <v:textbox>
                  <w:txbxContent>
                    <w:p w14:paraId="3CB53640" w14:textId="77777777" w:rsidR="008800B0" w:rsidRPr="004B122A" w:rsidRDefault="008800B0" w:rsidP="008800B0">
                      <w:pPr>
                        <w:spacing w:after="0" w:line="240" w:lineRule="auto"/>
                        <w:jc w:val="center"/>
                        <w:rPr>
                          <w:rFonts w:ascii="Arial Narrow" w:hAnsi="Arial Narrow"/>
                          <w:color w:val="000000" w:themeColor="text1"/>
                          <w:sz w:val="18"/>
                          <w:szCs w:val="18"/>
                        </w:rPr>
                      </w:pPr>
                      <w:r w:rsidRPr="004B122A">
                        <w:rPr>
                          <w:rFonts w:ascii="Arial Narrow" w:hAnsi="Arial Narrow"/>
                          <w:color w:val="000000" w:themeColor="text1"/>
                          <w:sz w:val="18"/>
                          <w:szCs w:val="18"/>
                        </w:rPr>
                        <w:t>Sistematización de PROYECTOS DE INVESTIGACIÓN</w:t>
                      </w:r>
                    </w:p>
                  </w:txbxContent>
                </v:textbox>
              </v:roundrect>
            </w:pict>
          </mc:Fallback>
        </mc:AlternateContent>
      </w:r>
    </w:p>
    <w:p w14:paraId="044BCC3C" w14:textId="461CD9F7" w:rsidR="00410687" w:rsidRDefault="000A3970" w:rsidP="00DC6924">
      <w:pPr>
        <w:spacing w:line="276" w:lineRule="auto"/>
        <w:jc w:val="both"/>
      </w:pPr>
      <w:r>
        <w:rPr>
          <w:noProof/>
          <w:lang w:eastAsia="es-ES"/>
        </w:rPr>
        <mc:AlternateContent>
          <mc:Choice Requires="wps">
            <w:drawing>
              <wp:anchor distT="0" distB="0" distL="114300" distR="114300" simplePos="0" relativeHeight="251675648" behindDoc="0" locked="0" layoutInCell="1" allowOverlap="1" wp14:anchorId="0BEDE7CB" wp14:editId="37E598E2">
                <wp:simplePos x="0" y="0"/>
                <wp:positionH relativeFrom="column">
                  <wp:posOffset>2373630</wp:posOffset>
                </wp:positionH>
                <wp:positionV relativeFrom="paragraph">
                  <wp:posOffset>572135</wp:posOffset>
                </wp:positionV>
                <wp:extent cx="228600" cy="0"/>
                <wp:effectExtent l="0" t="76200" r="19050" b="95250"/>
                <wp:wrapNone/>
                <wp:docPr id="14" name="Conector recto de flecha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B8058F" id="Conector recto de flecha 14" o:spid="_x0000_s1026" type="#_x0000_t32" style="position:absolute;margin-left:186.9pt;margin-top:45.05pt;width:18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" strokecolor="#5b9bd5 [3204]" strokeweight="1.5pt">
                <v:stroke endarrow="block" joinstyle="miter"/>
              </v:shape>
            </w:pict>
          </mc:Fallback>
        </mc:AlternateContent>
      </w:r>
      <w:r>
        <w:rPr>
          <w:noProof/>
          <w:lang w:eastAsia="es-ES"/>
        </w:rPr>
        <mc:AlternateContent>
          <mc:Choice Requires="wps">
            <w:drawing>
              <wp:anchor distT="0" distB="0" distL="114300" distR="114300" simplePos="0" relativeHeight="251677696" behindDoc="0" locked="0" layoutInCell="1" allowOverlap="1" wp14:anchorId="2C7EBB62" wp14:editId="2D97E980">
                <wp:simplePos x="0" y="0"/>
                <wp:positionH relativeFrom="column">
                  <wp:posOffset>3430905</wp:posOffset>
                </wp:positionH>
                <wp:positionV relativeFrom="paragraph">
                  <wp:posOffset>591185</wp:posOffset>
                </wp:positionV>
                <wp:extent cx="228600" cy="0"/>
                <wp:effectExtent l="0" t="76200" r="19050" b="95250"/>
                <wp:wrapNone/>
                <wp:docPr id="15" name="Conector recto de flecha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0A497B" id="Conector recto de flecha 15" o:spid="_x0000_s1026" type="#_x0000_t32" style="position:absolute;margin-left:270.15pt;margin-top:46.55pt;width:18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" strokecolor="#5b9bd5 [3204]" strokeweight="1.5pt">
                <v:stroke endarrow="block" joinstyle="miter"/>
              </v:shape>
            </w:pict>
          </mc:Fallback>
        </mc:AlternateContent>
      </w:r>
      <w:r>
        <w:rPr>
          <w:noProof/>
          <w:lang w:eastAsia="es-ES"/>
        </w:rPr>
        <mc:AlternateContent>
          <mc:Choice Requires="wps">
            <w:drawing>
              <wp:anchor distT="0" distB="0" distL="114300" distR="114300" simplePos="0" relativeHeight="251679744" behindDoc="0" locked="0" layoutInCell="1" allowOverlap="1" wp14:anchorId="31D98406" wp14:editId="534588A4">
                <wp:simplePos x="0" y="0"/>
                <wp:positionH relativeFrom="column">
                  <wp:posOffset>4716780</wp:posOffset>
                </wp:positionH>
                <wp:positionV relativeFrom="paragraph">
                  <wp:posOffset>572135</wp:posOffset>
                </wp:positionV>
                <wp:extent cx="228600" cy="0"/>
                <wp:effectExtent l="0" t="76200" r="19050" b="95250"/>
                <wp:wrapNone/>
                <wp:docPr id="16" name="Conector recto de flecha 16"/>
                <wp:cNvGraphicFramePr/>
                <a:graphic xmlns:a="http://schemas.openxmlformats.org/drawingml/2006/main">
                  <a:graphicData uri="http://schemas.microsoft.com/office/word/2010/wordprocessingShape">
                    <wps:wsp>
                      <wps:cNvCnPr/>
                      <wps:spPr>
                        <a:xfrm>
                          <a:off x="0" y="0"/>
                          <a:ext cx="22860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B263B2" id="Conector recto de flecha 16" o:spid="_x0000_s1026" type="#_x0000_t32" style="position:absolute;margin-left:371.4pt;margin-top:45.05pt;width:18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" strokecolor="#5b9bd5 [3204]" strokeweight="1.5pt">
                <v:stroke endarrow="block" joinstyle="miter"/>
              </v:shape>
            </w:pict>
          </mc:Fallback>
        </mc:AlternateContent>
      </w:r>
      <w:r>
        <w:rPr>
          <w:noProof/>
          <w:lang w:eastAsia="es-ES"/>
        </w:rPr>
        <mc:AlternateContent>
          <mc:Choice Requires="wps">
            <w:drawing>
              <wp:anchor distT="0" distB="0" distL="114300" distR="114300" simplePos="0" relativeHeight="251667456" behindDoc="0" locked="0" layoutInCell="1" allowOverlap="1" wp14:anchorId="279A0E19" wp14:editId="7BED2230">
                <wp:simplePos x="0" y="0"/>
                <wp:positionH relativeFrom="page">
                  <wp:posOffset>3672840</wp:posOffset>
                </wp:positionH>
                <wp:positionV relativeFrom="paragraph">
                  <wp:posOffset>257810</wp:posOffset>
                </wp:positionV>
                <wp:extent cx="800100" cy="60007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800100" cy="6000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387B1" w14:textId="77777777" w:rsidR="008800B0" w:rsidRPr="004B122A" w:rsidRDefault="008800B0" w:rsidP="008800B0">
                            <w:pPr>
                              <w:spacing w:after="0" w:line="240" w:lineRule="auto"/>
                              <w:jc w:val="center"/>
                              <w:rPr>
                                <w:rFonts w:ascii="Arial Narrow" w:hAnsi="Arial Narrow"/>
                                <w:color w:val="000000" w:themeColor="text1"/>
                                <w:sz w:val="18"/>
                              </w:rPr>
                            </w:pPr>
                            <w:r w:rsidRPr="004B122A">
                              <w:rPr>
                                <w:rFonts w:ascii="Arial Narrow" w:hAnsi="Arial Narrow"/>
                                <w:color w:val="000000" w:themeColor="text1"/>
                                <w:sz w:val="18"/>
                              </w:rPr>
                              <w:t>Propuesta preliminar de la Agenda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A0E19" id="Rectángulo redondeado 5" o:spid="_x0000_s1028" style="position:absolute;left:0;text-align:left;margin-left:289.2pt;margin-top:20.3pt;width:63pt;height:47.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" filled="f" strokecolor="black [3213]" strokeweight="1pt">
                <v:stroke joinstyle="miter"/>
                <v:textbox>
                  <w:txbxContent>
                    <w:p w14:paraId="542387B1" w14:textId="77777777" w:rsidR="008800B0" w:rsidRPr="004B122A" w:rsidRDefault="008800B0" w:rsidP="008800B0">
                      <w:pPr>
                        <w:spacing w:after="0" w:line="240" w:lineRule="auto"/>
                        <w:jc w:val="center"/>
                        <w:rPr>
                          <w:rFonts w:ascii="Arial Narrow" w:hAnsi="Arial Narrow"/>
                          <w:color w:val="000000" w:themeColor="text1"/>
                          <w:sz w:val="18"/>
                        </w:rPr>
                      </w:pPr>
                      <w:r w:rsidRPr="004B122A">
                        <w:rPr>
                          <w:rFonts w:ascii="Arial Narrow" w:hAnsi="Arial Narrow"/>
                          <w:color w:val="000000" w:themeColor="text1"/>
                          <w:sz w:val="18"/>
                        </w:rPr>
                        <w:t>Propuesta preliminar de la Agenda</w:t>
                      </w:r>
                    </w:p>
                  </w:txbxContent>
                </v:textbox>
                <w10:wrap anchorx="page"/>
              </v:roundrect>
            </w:pict>
          </mc:Fallback>
        </mc:AlternateContent>
      </w:r>
      <w:r>
        <w:rPr>
          <w:noProof/>
          <w:lang w:eastAsia="es-ES"/>
        </w:rPr>
        <mc:AlternateContent>
          <mc:Choice Requires="wps">
            <w:drawing>
              <wp:anchor distT="0" distB="0" distL="114300" distR="114300" simplePos="0" relativeHeight="251671552" behindDoc="0" locked="0" layoutInCell="1" allowOverlap="1" wp14:anchorId="667D09D6" wp14:editId="6936F1F5">
                <wp:simplePos x="0" y="0"/>
                <wp:positionH relativeFrom="column">
                  <wp:posOffset>3678555</wp:posOffset>
                </wp:positionH>
                <wp:positionV relativeFrom="paragraph">
                  <wp:posOffset>257810</wp:posOffset>
                </wp:positionV>
                <wp:extent cx="1019175" cy="600075"/>
                <wp:effectExtent l="0" t="0" r="28575" b="28575"/>
                <wp:wrapNone/>
                <wp:docPr id="7" name="Rectángulo redondeado 7"/>
                <wp:cNvGraphicFramePr/>
                <a:graphic xmlns:a="http://schemas.openxmlformats.org/drawingml/2006/main">
                  <a:graphicData uri="http://schemas.microsoft.com/office/word/2010/wordprocessingShape">
                    <wps:wsp>
                      <wps:cNvSpPr/>
                      <wps:spPr>
                        <a:xfrm>
                          <a:off x="0" y="0"/>
                          <a:ext cx="1019175" cy="6000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1BC9F3" w14:textId="77777777" w:rsidR="00096F39" w:rsidRPr="004B122A" w:rsidRDefault="00096F39" w:rsidP="00096F39">
                            <w:pPr>
                              <w:spacing w:after="0" w:line="240" w:lineRule="auto"/>
                              <w:jc w:val="center"/>
                              <w:rPr>
                                <w:rFonts w:ascii="Arial Narrow" w:hAnsi="Arial Narrow"/>
                                <w:color w:val="000000" w:themeColor="text1"/>
                                <w:sz w:val="18"/>
                              </w:rPr>
                            </w:pPr>
                            <w:r w:rsidRPr="004B122A">
                              <w:rPr>
                                <w:rFonts w:ascii="Arial Narrow" w:hAnsi="Arial Narrow"/>
                                <w:color w:val="000000" w:themeColor="text1"/>
                                <w:sz w:val="18"/>
                              </w:rPr>
                              <w:t>Taller de validación y retroalimentación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D09D6" id="Rectángulo redondeado 7" o:spid="_x0000_s1029" style="position:absolute;left:0;text-align:left;margin-left:289.65pt;margin-top:20.3pt;width:80.2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" filled="f" strokecolor="black [3213]" strokeweight="1pt">
                <v:stroke joinstyle="miter"/>
                <v:textbox>
                  <w:txbxContent>
                    <w:p w14:paraId="071BC9F3" w14:textId="77777777" w:rsidR="00096F39" w:rsidRPr="004B122A" w:rsidRDefault="00096F39" w:rsidP="00096F39">
                      <w:pPr>
                        <w:spacing w:after="0" w:line="240" w:lineRule="auto"/>
                        <w:jc w:val="center"/>
                        <w:rPr>
                          <w:rFonts w:ascii="Arial Narrow" w:hAnsi="Arial Narrow"/>
                          <w:color w:val="000000" w:themeColor="text1"/>
                          <w:sz w:val="18"/>
                        </w:rPr>
                      </w:pPr>
                      <w:r w:rsidRPr="004B122A">
                        <w:rPr>
                          <w:rFonts w:ascii="Arial Narrow" w:hAnsi="Arial Narrow"/>
                          <w:color w:val="000000" w:themeColor="text1"/>
                          <w:sz w:val="18"/>
                        </w:rPr>
                        <w:t>Taller de validación y retroalimentación</w:t>
                      </w:r>
                    </w:p>
                  </w:txbxContent>
                </v:textbox>
              </v:roundrect>
            </w:pict>
          </mc:Fallback>
        </mc:AlternateContent>
      </w:r>
      <w:r>
        <w:rPr>
          <w:noProof/>
          <w:lang w:eastAsia="es-ES"/>
        </w:rPr>
        <mc:AlternateContent>
          <mc:Choice Requires="wps">
            <w:drawing>
              <wp:anchor distT="0" distB="0" distL="114300" distR="114300" simplePos="0" relativeHeight="251669504" behindDoc="0" locked="0" layoutInCell="1" allowOverlap="1" wp14:anchorId="7E5132B7" wp14:editId="01D5269C">
                <wp:simplePos x="0" y="0"/>
                <wp:positionH relativeFrom="column">
                  <wp:posOffset>4935855</wp:posOffset>
                </wp:positionH>
                <wp:positionV relativeFrom="paragraph">
                  <wp:posOffset>257810</wp:posOffset>
                </wp:positionV>
                <wp:extent cx="990600" cy="600075"/>
                <wp:effectExtent l="0" t="0" r="19050" b="28575"/>
                <wp:wrapNone/>
                <wp:docPr id="6" name="Rectángulo redondeado 6"/>
                <wp:cNvGraphicFramePr/>
                <a:graphic xmlns:a="http://schemas.openxmlformats.org/drawingml/2006/main">
                  <a:graphicData uri="http://schemas.microsoft.com/office/word/2010/wordprocessingShape">
                    <wps:wsp>
                      <wps:cNvSpPr/>
                      <wps:spPr>
                        <a:xfrm>
                          <a:off x="0" y="0"/>
                          <a:ext cx="990600" cy="6000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3E244A" w14:textId="77777777" w:rsidR="008800B0" w:rsidRPr="004B122A" w:rsidRDefault="00096F39" w:rsidP="008800B0">
                            <w:pPr>
                              <w:spacing w:after="0" w:line="240" w:lineRule="auto"/>
                              <w:jc w:val="center"/>
                              <w:rPr>
                                <w:rFonts w:ascii="Arial Narrow" w:hAnsi="Arial Narrow"/>
                                <w:color w:val="000000" w:themeColor="text1"/>
                                <w:sz w:val="18"/>
                              </w:rPr>
                            </w:pPr>
                            <w:r w:rsidRPr="004B122A">
                              <w:rPr>
                                <w:rFonts w:ascii="Arial Narrow" w:hAnsi="Arial Narrow"/>
                                <w:color w:val="000000" w:themeColor="text1"/>
                                <w:sz w:val="18"/>
                              </w:rPr>
                              <w:t>Agenda departamental de adaptación al 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132B7" id="Rectángulo redondeado 6" o:spid="_x0000_s1030" style="position:absolute;left:0;text-align:left;margin-left:388.65pt;margin-top:20.3pt;width:78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" filled="f" strokecolor="black [3213]" strokeweight="1pt">
                <v:stroke joinstyle="miter"/>
                <v:textbox>
                  <w:txbxContent>
                    <w:p w14:paraId="353E244A" w14:textId="77777777" w:rsidR="008800B0" w:rsidRPr="004B122A" w:rsidRDefault="00096F39" w:rsidP="008800B0">
                      <w:pPr>
                        <w:spacing w:after="0" w:line="240" w:lineRule="auto"/>
                        <w:jc w:val="center"/>
                        <w:rPr>
                          <w:rFonts w:ascii="Arial Narrow" w:hAnsi="Arial Narrow"/>
                          <w:color w:val="000000" w:themeColor="text1"/>
                          <w:sz w:val="18"/>
                        </w:rPr>
                      </w:pPr>
                      <w:r w:rsidRPr="004B122A">
                        <w:rPr>
                          <w:rFonts w:ascii="Arial Narrow" w:hAnsi="Arial Narrow"/>
                          <w:color w:val="000000" w:themeColor="text1"/>
                          <w:sz w:val="18"/>
                        </w:rPr>
                        <w:t>Agenda departamental de adaptación al CC</w:t>
                      </w:r>
                    </w:p>
                  </w:txbxContent>
                </v:textbox>
              </v:roundrect>
            </w:pict>
          </mc:Fallback>
        </mc:AlternateContent>
      </w:r>
      <w:r>
        <w:rPr>
          <w:noProof/>
          <w:lang w:eastAsia="es-ES"/>
        </w:rPr>
        <mc:AlternateContent>
          <mc:Choice Requires="wps">
            <w:drawing>
              <wp:anchor distT="0" distB="0" distL="114300" distR="114300" simplePos="0" relativeHeight="251673600" behindDoc="0" locked="0" layoutInCell="1" allowOverlap="1" wp14:anchorId="2E75F3D6" wp14:editId="5EC34355">
                <wp:simplePos x="0" y="0"/>
                <wp:positionH relativeFrom="page">
                  <wp:posOffset>2653665</wp:posOffset>
                </wp:positionH>
                <wp:positionV relativeFrom="paragraph">
                  <wp:posOffset>162560</wp:posOffset>
                </wp:positionV>
                <wp:extent cx="800100" cy="752475"/>
                <wp:effectExtent l="0" t="0" r="19050" b="28575"/>
                <wp:wrapNone/>
                <wp:docPr id="10" name="Rectángulo redondeado 10"/>
                <wp:cNvGraphicFramePr/>
                <a:graphic xmlns:a="http://schemas.openxmlformats.org/drawingml/2006/main">
                  <a:graphicData uri="http://schemas.microsoft.com/office/word/2010/wordprocessingShape">
                    <wps:wsp>
                      <wps:cNvSpPr/>
                      <wps:spPr>
                        <a:xfrm>
                          <a:off x="0" y="0"/>
                          <a:ext cx="800100" cy="7524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7481A" w14:textId="77777777" w:rsidR="00096F39" w:rsidRPr="004B122A" w:rsidRDefault="006E13C0" w:rsidP="00096F39">
                            <w:pPr>
                              <w:spacing w:after="0" w:line="240" w:lineRule="auto"/>
                              <w:jc w:val="center"/>
                              <w:rPr>
                                <w:rFonts w:ascii="Arial Narrow" w:hAnsi="Arial Narrow"/>
                                <w:color w:val="000000" w:themeColor="text1"/>
                                <w:sz w:val="18"/>
                              </w:rPr>
                            </w:pPr>
                            <w:r>
                              <w:rPr>
                                <w:rFonts w:ascii="Arial Narrow" w:hAnsi="Arial Narrow"/>
                                <w:color w:val="000000" w:themeColor="text1"/>
                                <w:sz w:val="18"/>
                              </w:rPr>
                              <w:t xml:space="preserve">Evidencias y </w:t>
                            </w:r>
                            <w:r w:rsidR="00096F39" w:rsidRPr="004B122A">
                              <w:rPr>
                                <w:rFonts w:ascii="Arial Narrow" w:hAnsi="Arial Narrow"/>
                                <w:color w:val="000000" w:themeColor="text1"/>
                                <w:sz w:val="18"/>
                              </w:rPr>
                              <w:t>experiencias desde la práctica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75F3D6" id="Rectángulo redondeado 10" o:spid="_x0000_s1031" style="position:absolute;left:0;text-align:left;margin-left:208.95pt;margin-top:12.8pt;width:63pt;height:59.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" filled="f" strokecolor="black [3213]" strokeweight="1pt">
                <v:stroke joinstyle="miter"/>
                <v:textbox>
                  <w:txbxContent>
                    <w:p w14:paraId="02A7481A" w14:textId="77777777" w:rsidR="00096F39" w:rsidRPr="004B122A" w:rsidRDefault="006E13C0" w:rsidP="00096F39">
                      <w:pPr>
                        <w:spacing w:after="0" w:line="240" w:lineRule="auto"/>
                        <w:jc w:val="center"/>
                        <w:rPr>
                          <w:rFonts w:ascii="Arial Narrow" w:hAnsi="Arial Narrow"/>
                          <w:color w:val="000000" w:themeColor="text1"/>
                          <w:sz w:val="18"/>
                        </w:rPr>
                      </w:pPr>
                      <w:r>
                        <w:rPr>
                          <w:rFonts w:ascii="Arial Narrow" w:hAnsi="Arial Narrow"/>
                          <w:color w:val="000000" w:themeColor="text1"/>
                          <w:sz w:val="18"/>
                        </w:rPr>
                        <w:t xml:space="preserve">Evidencias y </w:t>
                      </w:r>
                      <w:r w:rsidR="00096F39" w:rsidRPr="004B122A">
                        <w:rPr>
                          <w:rFonts w:ascii="Arial Narrow" w:hAnsi="Arial Narrow"/>
                          <w:color w:val="000000" w:themeColor="text1"/>
                          <w:sz w:val="18"/>
                        </w:rPr>
                        <w:t>experiencias desde la práctica</w:t>
                      </w:r>
                    </w:p>
                  </w:txbxContent>
                </v:textbox>
                <w10:wrap anchorx="page"/>
              </v:roundrect>
            </w:pict>
          </mc:Fallback>
        </mc:AlternateContent>
      </w:r>
    </w:p>
    <w:p w14:paraId="6AE6BAD7" w14:textId="215E6DFC" w:rsidR="00410687" w:rsidRDefault="000A3970" w:rsidP="00DC6924">
      <w:pPr>
        <w:spacing w:line="276" w:lineRule="auto"/>
        <w:jc w:val="both"/>
      </w:pPr>
      <w:r>
        <w:rPr>
          <w:noProof/>
          <w:lang w:eastAsia="es-ES"/>
        </w:rPr>
        <mc:AlternateContent>
          <mc:Choice Requires="wps">
            <w:drawing>
              <wp:anchor distT="0" distB="0" distL="114300" distR="114300" simplePos="0" relativeHeight="251674624" behindDoc="0" locked="0" layoutInCell="1" allowOverlap="1" wp14:anchorId="3A2C3444" wp14:editId="7C175C07">
                <wp:simplePos x="0" y="0"/>
                <wp:positionH relativeFrom="column">
                  <wp:posOffset>1076325</wp:posOffset>
                </wp:positionH>
                <wp:positionV relativeFrom="paragraph">
                  <wp:posOffset>53340</wp:posOffset>
                </wp:positionV>
                <wp:extent cx="502920" cy="182880"/>
                <wp:effectExtent l="0" t="0" r="68580" b="64770"/>
                <wp:wrapNone/>
                <wp:docPr id="12" name="Conector recto de flecha 12"/>
                <wp:cNvGraphicFramePr/>
                <a:graphic xmlns:a="http://schemas.openxmlformats.org/drawingml/2006/main">
                  <a:graphicData uri="http://schemas.microsoft.com/office/word/2010/wordprocessingShape">
                    <wps:wsp>
                      <wps:cNvCnPr/>
                      <wps:spPr>
                        <a:xfrm>
                          <a:off x="0" y="0"/>
                          <a:ext cx="502920" cy="18288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70EB55" id="Conector recto de flecha 12" o:spid="_x0000_s1026" type="#_x0000_t32" style="position:absolute;margin-left:84.75pt;margin-top:4.2pt;width:39.6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" strokecolor="#5b9bd5 [3204]" strokeweight="1.5pt">
                <v:stroke endarrow="block" joinstyle="miter"/>
              </v:shape>
            </w:pict>
          </mc:Fallback>
        </mc:AlternateContent>
      </w:r>
      <w:r>
        <w:rPr>
          <w:noProof/>
          <w:lang w:eastAsia="es-ES"/>
        </w:rPr>
        <mc:AlternateContent>
          <mc:Choice Requires="wps">
            <w:drawing>
              <wp:anchor distT="0" distB="0" distL="114300" distR="114300" simplePos="0" relativeHeight="251682816" behindDoc="0" locked="0" layoutInCell="1" allowOverlap="1" wp14:anchorId="1061973A" wp14:editId="323F9235">
                <wp:simplePos x="0" y="0"/>
                <wp:positionH relativeFrom="column">
                  <wp:posOffset>1099185</wp:posOffset>
                </wp:positionH>
                <wp:positionV relativeFrom="paragraph">
                  <wp:posOffset>236219</wp:posOffset>
                </wp:positionV>
                <wp:extent cx="449580" cy="550545"/>
                <wp:effectExtent l="0" t="38100" r="64770" b="20955"/>
                <wp:wrapNone/>
                <wp:docPr id="20" name="Conector recto de flecha 20"/>
                <wp:cNvGraphicFramePr/>
                <a:graphic xmlns:a="http://schemas.openxmlformats.org/drawingml/2006/main">
                  <a:graphicData uri="http://schemas.microsoft.com/office/word/2010/wordprocessingShape">
                    <wps:wsp>
                      <wps:cNvCnPr/>
                      <wps:spPr>
                        <a:xfrm flipV="1">
                          <a:off x="0" y="0"/>
                          <a:ext cx="449580" cy="55054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B04D72" id="Conector recto de flecha 20" o:spid="_x0000_s1026" type="#_x0000_t32" style="position:absolute;margin-left:86.55pt;margin-top:18.6pt;width:35.4pt;height:43.3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" strokecolor="#5b9bd5 [3204]" strokeweight="1.5pt">
                <v:stroke endarrow="block" joinstyle="miter"/>
              </v:shape>
            </w:pict>
          </mc:Fallback>
        </mc:AlternateContent>
      </w:r>
      <w:r w:rsidR="004D4433">
        <w:rPr>
          <w:noProof/>
          <w:lang w:eastAsia="es-ES"/>
        </w:rPr>
        <mc:AlternateContent>
          <mc:Choice Requires="wps">
            <w:drawing>
              <wp:anchor distT="0" distB="0" distL="114300" distR="114300" simplePos="0" relativeHeight="251686912" behindDoc="0" locked="0" layoutInCell="1" allowOverlap="1" wp14:anchorId="2D20C4C3" wp14:editId="1910FD26">
                <wp:simplePos x="0" y="0"/>
                <wp:positionH relativeFrom="column">
                  <wp:posOffset>1099185</wp:posOffset>
                </wp:positionH>
                <wp:positionV relativeFrom="paragraph">
                  <wp:posOffset>228600</wp:posOffset>
                </wp:positionV>
                <wp:extent cx="472440" cy="1253490"/>
                <wp:effectExtent l="0" t="38100" r="60960" b="22860"/>
                <wp:wrapNone/>
                <wp:docPr id="9" name="Conector recto de flecha 9"/>
                <wp:cNvGraphicFramePr/>
                <a:graphic xmlns:a="http://schemas.openxmlformats.org/drawingml/2006/main">
                  <a:graphicData uri="http://schemas.microsoft.com/office/word/2010/wordprocessingShape">
                    <wps:wsp>
                      <wps:cNvCnPr/>
                      <wps:spPr>
                        <a:xfrm flipV="1">
                          <a:off x="0" y="0"/>
                          <a:ext cx="472440" cy="125349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DBA062" id="Conector recto de flecha 9" o:spid="_x0000_s1026" type="#_x0000_t32" style="position:absolute;margin-left:86.55pt;margin-top:18pt;width:37.2pt;height:98.7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" strokecolor="#5b9bd5 [3204]" strokeweight="1.5pt">
                <v:stroke endarrow="block" joinstyle="miter"/>
              </v:shape>
            </w:pict>
          </mc:Fallback>
        </mc:AlternateContent>
      </w:r>
    </w:p>
    <w:p w14:paraId="309AA7EB" w14:textId="65826052" w:rsidR="00A31E71" w:rsidRDefault="008800B0" w:rsidP="00DC6924">
      <w:pPr>
        <w:spacing w:line="276" w:lineRule="auto"/>
        <w:jc w:val="both"/>
      </w:pPr>
      <w:r>
        <w:rPr>
          <w:noProof/>
          <w:lang w:eastAsia="es-ES"/>
        </w:rPr>
        <mc:AlternateContent>
          <mc:Choice Requires="wps">
            <w:drawing>
              <wp:anchor distT="0" distB="0" distL="114300" distR="114300" simplePos="0" relativeHeight="251663360" behindDoc="0" locked="0" layoutInCell="1" allowOverlap="1" wp14:anchorId="7580256C" wp14:editId="502883E3">
                <wp:simplePos x="0" y="0"/>
                <wp:positionH relativeFrom="margin">
                  <wp:posOffset>0</wp:posOffset>
                </wp:positionH>
                <wp:positionV relativeFrom="paragraph">
                  <wp:posOffset>58420</wp:posOffset>
                </wp:positionV>
                <wp:extent cx="1095789" cy="676275"/>
                <wp:effectExtent l="0" t="0" r="28575" b="28575"/>
                <wp:wrapNone/>
                <wp:docPr id="3" name="Rectángulo redondeado 3"/>
                <wp:cNvGraphicFramePr/>
                <a:graphic xmlns:a="http://schemas.openxmlformats.org/drawingml/2006/main">
                  <a:graphicData uri="http://schemas.microsoft.com/office/word/2010/wordprocessingShape">
                    <wps:wsp>
                      <wps:cNvSpPr/>
                      <wps:spPr>
                        <a:xfrm>
                          <a:off x="0" y="0"/>
                          <a:ext cx="1095789" cy="6762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8286E" w14:textId="77777777" w:rsidR="008800B0" w:rsidRPr="004B122A" w:rsidRDefault="008800B0" w:rsidP="008800B0">
                            <w:pPr>
                              <w:spacing w:after="0" w:line="240" w:lineRule="auto"/>
                              <w:jc w:val="center"/>
                              <w:rPr>
                                <w:rFonts w:ascii="Arial Narrow" w:hAnsi="Arial Narrow"/>
                                <w:color w:val="000000" w:themeColor="text1"/>
                                <w:sz w:val="18"/>
                                <w:szCs w:val="18"/>
                              </w:rPr>
                            </w:pPr>
                            <w:r w:rsidRPr="004B122A">
                              <w:rPr>
                                <w:rFonts w:ascii="Arial Narrow" w:hAnsi="Arial Narrow"/>
                                <w:color w:val="000000" w:themeColor="text1"/>
                                <w:sz w:val="18"/>
                                <w:szCs w:val="18"/>
                              </w:rPr>
                              <w:t>Entrevistas a actores claves</w:t>
                            </w:r>
                            <w:r w:rsidR="00A26334">
                              <w:rPr>
                                <w:rFonts w:ascii="Arial Narrow" w:hAnsi="Arial Narrow"/>
                                <w:color w:val="000000" w:themeColor="text1"/>
                                <w:sz w:val="18"/>
                                <w:szCs w:val="18"/>
                              </w:rPr>
                              <w:t xml:space="preserve"> y experiencias exitosas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0256C" id="Rectángulo redondeado 3" o:spid="_x0000_s1032" style="position:absolute;left:0;text-align:left;margin-left:0;margin-top:4.6pt;width:86.3pt;height:5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" filled="f" strokecolor="black [3213]" strokeweight="1pt">
                <v:stroke joinstyle="miter"/>
                <v:textbox>
                  <w:txbxContent>
                    <w:p w14:paraId="5558286E" w14:textId="77777777" w:rsidR="008800B0" w:rsidRPr="004B122A" w:rsidRDefault="008800B0" w:rsidP="008800B0">
                      <w:pPr>
                        <w:spacing w:after="0" w:line="240" w:lineRule="auto"/>
                        <w:jc w:val="center"/>
                        <w:rPr>
                          <w:rFonts w:ascii="Arial Narrow" w:hAnsi="Arial Narrow"/>
                          <w:color w:val="000000" w:themeColor="text1"/>
                          <w:sz w:val="18"/>
                          <w:szCs w:val="18"/>
                        </w:rPr>
                      </w:pPr>
                      <w:r w:rsidRPr="004B122A">
                        <w:rPr>
                          <w:rFonts w:ascii="Arial Narrow" w:hAnsi="Arial Narrow"/>
                          <w:color w:val="000000" w:themeColor="text1"/>
                          <w:sz w:val="18"/>
                          <w:szCs w:val="18"/>
                        </w:rPr>
                        <w:t>Entrevistas a actores claves</w:t>
                      </w:r>
                      <w:r w:rsidR="00A26334">
                        <w:rPr>
                          <w:rFonts w:ascii="Arial Narrow" w:hAnsi="Arial Narrow"/>
                          <w:color w:val="000000" w:themeColor="text1"/>
                          <w:sz w:val="18"/>
                          <w:szCs w:val="18"/>
                        </w:rPr>
                        <w:t xml:space="preserve"> y experiencias exitosas</w:t>
                      </w:r>
                    </w:p>
                  </w:txbxContent>
                </v:textbox>
                <w10:wrap anchorx="margin"/>
              </v:roundrect>
            </w:pict>
          </mc:Fallback>
        </mc:AlternateContent>
      </w:r>
    </w:p>
    <w:p w14:paraId="3828A5BC" w14:textId="77777777" w:rsidR="00A31E71" w:rsidRDefault="00A31E71" w:rsidP="00DC6924">
      <w:pPr>
        <w:spacing w:line="276" w:lineRule="auto"/>
        <w:jc w:val="both"/>
      </w:pPr>
    </w:p>
    <w:p w14:paraId="0A6ADC17" w14:textId="77777777" w:rsidR="00996BEA" w:rsidRDefault="004D4433" w:rsidP="00DC6924">
      <w:pPr>
        <w:spacing w:line="276" w:lineRule="auto"/>
        <w:jc w:val="both"/>
      </w:pPr>
      <w:r>
        <w:rPr>
          <w:noProof/>
          <w:lang w:eastAsia="es-ES"/>
        </w:rPr>
        <mc:AlternateContent>
          <mc:Choice Requires="wps">
            <w:drawing>
              <wp:anchor distT="0" distB="0" distL="114300" distR="114300" simplePos="0" relativeHeight="251684864" behindDoc="0" locked="0" layoutInCell="1" allowOverlap="1" wp14:anchorId="3D588BC8" wp14:editId="08F75C37">
                <wp:simplePos x="0" y="0"/>
                <wp:positionH relativeFrom="margin">
                  <wp:posOffset>0</wp:posOffset>
                </wp:positionH>
                <wp:positionV relativeFrom="paragraph">
                  <wp:posOffset>202565</wp:posOffset>
                </wp:positionV>
                <wp:extent cx="1095375" cy="676275"/>
                <wp:effectExtent l="0" t="0" r="28575" b="28575"/>
                <wp:wrapNone/>
                <wp:docPr id="8" name="Rectángulo redondeado 8"/>
                <wp:cNvGraphicFramePr/>
                <a:graphic xmlns:a="http://schemas.openxmlformats.org/drawingml/2006/main">
                  <a:graphicData uri="http://schemas.microsoft.com/office/word/2010/wordprocessingShape">
                    <wps:wsp>
                      <wps:cNvSpPr/>
                      <wps:spPr>
                        <a:xfrm>
                          <a:off x="0" y="0"/>
                          <a:ext cx="1095375" cy="6762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C3980F" w14:textId="77777777" w:rsidR="004D4433" w:rsidRPr="004B122A" w:rsidRDefault="004D4433" w:rsidP="004D4433">
                            <w:pPr>
                              <w:spacing w:after="0" w:line="240" w:lineRule="auto"/>
                              <w:jc w:val="center"/>
                              <w:rPr>
                                <w:rFonts w:ascii="Arial Narrow" w:hAnsi="Arial Narrow"/>
                                <w:color w:val="000000" w:themeColor="text1"/>
                                <w:sz w:val="18"/>
                                <w:szCs w:val="18"/>
                              </w:rPr>
                            </w:pPr>
                            <w:r>
                              <w:rPr>
                                <w:rFonts w:ascii="Arial Narrow" w:hAnsi="Arial Narrow"/>
                                <w:color w:val="000000" w:themeColor="text1"/>
                                <w:sz w:val="18"/>
                                <w:szCs w:val="18"/>
                              </w:rPr>
                              <w:t xml:space="preserve">Investigación del aprovechamiento de la totora del Lago Uru </w:t>
                            </w:r>
                            <w:proofErr w:type="spellStart"/>
                            <w:r>
                              <w:rPr>
                                <w:rFonts w:ascii="Arial Narrow" w:hAnsi="Arial Narrow"/>
                                <w:color w:val="000000" w:themeColor="text1"/>
                                <w:sz w:val="18"/>
                                <w:szCs w:val="18"/>
                              </w:rPr>
                              <w:t>Uru</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88BC8" id="Rectángulo redondeado 8" o:spid="_x0000_s1033" style="position:absolute;left:0;text-align:left;margin-left:0;margin-top:15.95pt;width:86.25pt;height:5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" filled="f" strokecolor="black [3213]" strokeweight="1pt">
                <v:stroke joinstyle="miter"/>
                <v:textbox>
                  <w:txbxContent>
                    <w:p w14:paraId="3EC3980F" w14:textId="77777777" w:rsidR="004D4433" w:rsidRPr="004B122A" w:rsidRDefault="004D4433" w:rsidP="004D4433">
                      <w:pPr>
                        <w:spacing w:after="0" w:line="240" w:lineRule="auto"/>
                        <w:jc w:val="center"/>
                        <w:rPr>
                          <w:rFonts w:ascii="Arial Narrow" w:hAnsi="Arial Narrow"/>
                          <w:color w:val="000000" w:themeColor="text1"/>
                          <w:sz w:val="18"/>
                          <w:szCs w:val="18"/>
                        </w:rPr>
                      </w:pPr>
                      <w:r>
                        <w:rPr>
                          <w:rFonts w:ascii="Arial Narrow" w:hAnsi="Arial Narrow"/>
                          <w:color w:val="000000" w:themeColor="text1"/>
                          <w:sz w:val="18"/>
                          <w:szCs w:val="18"/>
                        </w:rPr>
                        <w:t xml:space="preserve">Investigación del aprovechamiento de la totora del Lago Uru </w:t>
                      </w:r>
                      <w:proofErr w:type="spellStart"/>
                      <w:r>
                        <w:rPr>
                          <w:rFonts w:ascii="Arial Narrow" w:hAnsi="Arial Narrow"/>
                          <w:color w:val="000000" w:themeColor="text1"/>
                          <w:sz w:val="18"/>
                          <w:szCs w:val="18"/>
                        </w:rPr>
                        <w:t>Uru</w:t>
                      </w:r>
                      <w:proofErr w:type="spellEnd"/>
                    </w:p>
                  </w:txbxContent>
                </v:textbox>
                <w10:wrap anchorx="margin"/>
              </v:roundrect>
            </w:pict>
          </mc:Fallback>
        </mc:AlternateContent>
      </w:r>
    </w:p>
    <w:p w14:paraId="408A1A13" w14:textId="77777777" w:rsidR="00996BEA" w:rsidRDefault="00996BEA" w:rsidP="00DC6924">
      <w:pPr>
        <w:spacing w:line="276" w:lineRule="auto"/>
        <w:jc w:val="both"/>
      </w:pPr>
    </w:p>
    <w:p w14:paraId="0D171BD4" w14:textId="77777777" w:rsidR="004D4433" w:rsidRDefault="004D4433" w:rsidP="00DC6924">
      <w:pPr>
        <w:spacing w:line="276" w:lineRule="auto"/>
        <w:jc w:val="both"/>
      </w:pPr>
    </w:p>
    <w:p w14:paraId="4A934E16" w14:textId="77777777" w:rsidR="004D4433" w:rsidRDefault="004D4433" w:rsidP="00DC6924">
      <w:pPr>
        <w:spacing w:line="276" w:lineRule="auto"/>
        <w:jc w:val="both"/>
      </w:pPr>
    </w:p>
    <w:p w14:paraId="51FDA2E7" w14:textId="77777777" w:rsidR="00C24505" w:rsidRPr="00C24505" w:rsidRDefault="009A021D" w:rsidP="00A220FE">
      <w:pPr>
        <w:pStyle w:val="Prrafodelista"/>
        <w:numPr>
          <w:ilvl w:val="0"/>
          <w:numId w:val="2"/>
        </w:numPr>
        <w:spacing w:line="276" w:lineRule="auto"/>
        <w:jc w:val="both"/>
        <w:rPr>
          <w:b/>
        </w:rPr>
      </w:pPr>
      <w:r>
        <w:rPr>
          <w:b/>
        </w:rPr>
        <w:lastRenderedPageBreak/>
        <w:t>COORDINACIÓN INTERINSTITUCIONAL</w:t>
      </w:r>
    </w:p>
    <w:p w14:paraId="0A5F670A" w14:textId="77777777" w:rsidR="00FB09A3" w:rsidRDefault="00FB09A3" w:rsidP="00FB09A3">
      <w:pPr>
        <w:spacing w:line="276" w:lineRule="auto"/>
        <w:jc w:val="both"/>
      </w:pPr>
      <w:r>
        <w:t xml:space="preserve">La elaboración de la agenda se realizará </w:t>
      </w:r>
      <w:r w:rsidR="0035357B">
        <w:t>en coordinación con las siguientes entidades:</w:t>
      </w:r>
    </w:p>
    <w:p w14:paraId="0900AC6C" w14:textId="77777777" w:rsidR="00A220FE" w:rsidRDefault="00FB09A3" w:rsidP="00FB09A3">
      <w:pPr>
        <w:pStyle w:val="Prrafodelista"/>
        <w:numPr>
          <w:ilvl w:val="0"/>
          <w:numId w:val="15"/>
        </w:numPr>
        <w:spacing w:line="276" w:lineRule="auto"/>
        <w:jc w:val="both"/>
      </w:pPr>
      <w:r>
        <w:t>Universidad Técnica de Oruro</w:t>
      </w:r>
      <w:r w:rsidR="0035357B">
        <w:t xml:space="preserve"> – Dirección de Investigación Científica y Tecnológica</w:t>
      </w:r>
    </w:p>
    <w:p w14:paraId="79E37124" w14:textId="77777777" w:rsidR="0035357B" w:rsidRDefault="0035357B" w:rsidP="00FB09A3">
      <w:pPr>
        <w:pStyle w:val="Prrafodelista"/>
        <w:numPr>
          <w:ilvl w:val="0"/>
          <w:numId w:val="15"/>
        </w:numPr>
        <w:spacing w:line="276" w:lineRule="auto"/>
        <w:jc w:val="both"/>
      </w:pPr>
      <w:r>
        <w:t xml:space="preserve">Gobierno Autónomo Departamental de Oruro – </w:t>
      </w:r>
      <w:r w:rsidR="004D4433">
        <w:t>Unidad de Gestión de Riesgos</w:t>
      </w:r>
    </w:p>
    <w:p w14:paraId="25785DFA" w14:textId="77777777" w:rsidR="0035357B" w:rsidRDefault="0035357B" w:rsidP="00FB09A3">
      <w:pPr>
        <w:pStyle w:val="Prrafodelista"/>
        <w:numPr>
          <w:ilvl w:val="0"/>
          <w:numId w:val="15"/>
        </w:numPr>
        <w:spacing w:line="276" w:lineRule="auto"/>
        <w:jc w:val="both"/>
      </w:pPr>
      <w:r>
        <w:t>Asociación de Municipios del Departamento de Oruro</w:t>
      </w:r>
    </w:p>
    <w:p w14:paraId="15BA08E1" w14:textId="77777777" w:rsidR="0035357B" w:rsidRDefault="0035357B" w:rsidP="00FB09A3">
      <w:pPr>
        <w:pStyle w:val="Prrafodelista"/>
        <w:numPr>
          <w:ilvl w:val="0"/>
          <w:numId w:val="15"/>
        </w:numPr>
        <w:spacing w:line="276" w:lineRule="auto"/>
        <w:jc w:val="both"/>
      </w:pPr>
      <w:r>
        <w:t>Brigada Parlamentaria – Comisión de Medio Ambiente</w:t>
      </w:r>
    </w:p>
    <w:p w14:paraId="1CF3570A" w14:textId="77777777" w:rsidR="006B7068" w:rsidRDefault="004D4433" w:rsidP="00D3177D">
      <w:pPr>
        <w:pStyle w:val="Prrafodelista"/>
        <w:numPr>
          <w:ilvl w:val="0"/>
          <w:numId w:val="15"/>
        </w:numPr>
        <w:spacing w:line="276" w:lineRule="auto"/>
        <w:jc w:val="both"/>
      </w:pPr>
      <w:r>
        <w:t>Autoridad Plurinacional de la Madre Tierra</w:t>
      </w:r>
    </w:p>
    <w:p w14:paraId="5660967B" w14:textId="77777777" w:rsidR="00DB6F32" w:rsidRDefault="00DB6F32" w:rsidP="0035357B">
      <w:pPr>
        <w:spacing w:line="276" w:lineRule="auto"/>
        <w:jc w:val="both"/>
      </w:pPr>
    </w:p>
    <w:p w14:paraId="5279CE04" w14:textId="77777777" w:rsidR="00C24505" w:rsidRPr="00C24505" w:rsidRDefault="00C24505" w:rsidP="00A220FE">
      <w:pPr>
        <w:pStyle w:val="Prrafodelista"/>
        <w:numPr>
          <w:ilvl w:val="0"/>
          <w:numId w:val="2"/>
        </w:numPr>
        <w:spacing w:line="276" w:lineRule="auto"/>
        <w:jc w:val="both"/>
        <w:rPr>
          <w:b/>
        </w:rPr>
      </w:pPr>
      <w:r w:rsidRPr="00C24505">
        <w:rPr>
          <w:b/>
        </w:rPr>
        <w:t>PLAZO DE EJECUCIÓN</w:t>
      </w:r>
    </w:p>
    <w:p w14:paraId="25E1476C" w14:textId="77777777" w:rsidR="00C24505" w:rsidRDefault="00624498" w:rsidP="00A220FE">
      <w:pPr>
        <w:pStyle w:val="Prrafodelista"/>
        <w:numPr>
          <w:ilvl w:val="0"/>
          <w:numId w:val="10"/>
        </w:numPr>
        <w:spacing w:line="276" w:lineRule="auto"/>
        <w:jc w:val="both"/>
      </w:pPr>
      <w:r>
        <w:t xml:space="preserve">Ocho </w:t>
      </w:r>
      <w:r w:rsidR="00A220FE">
        <w:t>meses</w:t>
      </w:r>
    </w:p>
    <w:p w14:paraId="2ABD5AC7" w14:textId="77777777" w:rsidR="00101684" w:rsidRDefault="00101684" w:rsidP="00A220FE">
      <w:pPr>
        <w:spacing w:line="276" w:lineRule="auto"/>
        <w:jc w:val="both"/>
      </w:pPr>
    </w:p>
    <w:p w14:paraId="3D505CB5" w14:textId="77777777" w:rsidR="00C24505" w:rsidRPr="00C24505" w:rsidRDefault="002B4897" w:rsidP="00A220FE">
      <w:pPr>
        <w:pStyle w:val="Prrafodelista"/>
        <w:numPr>
          <w:ilvl w:val="0"/>
          <w:numId w:val="2"/>
        </w:numPr>
        <w:spacing w:line="276" w:lineRule="auto"/>
        <w:jc w:val="both"/>
        <w:rPr>
          <w:b/>
        </w:rPr>
      </w:pPr>
      <w:r>
        <w:rPr>
          <w:b/>
        </w:rPr>
        <w:t>CRONOGRAMA DE ACTIVIDADES</w:t>
      </w:r>
      <w:r w:rsidR="00DA0F5F">
        <w:rPr>
          <w:b/>
        </w:rPr>
        <w:t xml:space="preserve"> </w:t>
      </w:r>
    </w:p>
    <w:tbl>
      <w:tblPr>
        <w:tblStyle w:val="Tablaconcuadrcula"/>
        <w:tblW w:w="0" w:type="auto"/>
        <w:jc w:val="center"/>
        <w:tblLook w:val="04A0" w:firstRow="1" w:lastRow="0" w:firstColumn="1" w:lastColumn="0" w:noHBand="0" w:noVBand="1"/>
      </w:tblPr>
      <w:tblGrid>
        <w:gridCol w:w="4386"/>
        <w:gridCol w:w="505"/>
        <w:gridCol w:w="550"/>
        <w:gridCol w:w="475"/>
        <w:gridCol w:w="522"/>
        <w:gridCol w:w="516"/>
        <w:gridCol w:w="561"/>
        <w:gridCol w:w="516"/>
        <w:gridCol w:w="585"/>
      </w:tblGrid>
      <w:tr w:rsidR="00624498" w:rsidRPr="002B4897" w14:paraId="0591B3A7" w14:textId="77777777" w:rsidTr="00624498">
        <w:trPr>
          <w:gridAfter w:val="8"/>
          <w:wAfter w:w="4230" w:type="dxa"/>
          <w:trHeight w:val="244"/>
          <w:jc w:val="center"/>
        </w:trPr>
        <w:tc>
          <w:tcPr>
            <w:tcW w:w="4386" w:type="dxa"/>
            <w:vMerge w:val="restart"/>
          </w:tcPr>
          <w:p w14:paraId="4F01727B" w14:textId="77777777" w:rsidR="00624498" w:rsidRPr="002B4897" w:rsidRDefault="00624498" w:rsidP="002B4897">
            <w:pPr>
              <w:jc w:val="center"/>
              <w:rPr>
                <w:b/>
                <w:sz w:val="20"/>
                <w:szCs w:val="18"/>
              </w:rPr>
            </w:pPr>
            <w:r w:rsidRPr="002B4897">
              <w:rPr>
                <w:b/>
                <w:sz w:val="20"/>
                <w:szCs w:val="18"/>
              </w:rPr>
              <w:t>Actividades</w:t>
            </w:r>
          </w:p>
        </w:tc>
      </w:tr>
      <w:tr w:rsidR="00624498" w:rsidRPr="002B4897" w14:paraId="076CECE5" w14:textId="77777777" w:rsidTr="00624498">
        <w:trPr>
          <w:jc w:val="center"/>
        </w:trPr>
        <w:tc>
          <w:tcPr>
            <w:tcW w:w="4386" w:type="dxa"/>
            <w:vMerge/>
          </w:tcPr>
          <w:p w14:paraId="41A5AE69" w14:textId="77777777" w:rsidR="00624498" w:rsidRPr="002B4897" w:rsidRDefault="00624498" w:rsidP="002B4897">
            <w:pPr>
              <w:jc w:val="both"/>
              <w:rPr>
                <w:sz w:val="20"/>
                <w:szCs w:val="18"/>
              </w:rPr>
            </w:pPr>
          </w:p>
        </w:tc>
        <w:tc>
          <w:tcPr>
            <w:tcW w:w="505" w:type="dxa"/>
          </w:tcPr>
          <w:p w14:paraId="0C20DA73" w14:textId="77777777" w:rsidR="00624498" w:rsidRPr="002B4897" w:rsidRDefault="00624498" w:rsidP="00624498">
            <w:pPr>
              <w:jc w:val="center"/>
              <w:rPr>
                <w:b/>
                <w:sz w:val="20"/>
                <w:szCs w:val="18"/>
              </w:rPr>
            </w:pPr>
            <w:r>
              <w:rPr>
                <w:b/>
                <w:sz w:val="20"/>
                <w:szCs w:val="18"/>
              </w:rPr>
              <w:t>Oct</w:t>
            </w:r>
          </w:p>
        </w:tc>
        <w:tc>
          <w:tcPr>
            <w:tcW w:w="550" w:type="dxa"/>
          </w:tcPr>
          <w:p w14:paraId="63691B42" w14:textId="77777777" w:rsidR="00624498" w:rsidRPr="002B4897" w:rsidRDefault="00624498" w:rsidP="00624498">
            <w:pPr>
              <w:jc w:val="center"/>
              <w:rPr>
                <w:b/>
                <w:sz w:val="20"/>
                <w:szCs w:val="18"/>
              </w:rPr>
            </w:pPr>
            <w:r>
              <w:rPr>
                <w:b/>
                <w:sz w:val="20"/>
                <w:szCs w:val="18"/>
              </w:rPr>
              <w:t>Nov</w:t>
            </w:r>
          </w:p>
        </w:tc>
        <w:tc>
          <w:tcPr>
            <w:tcW w:w="475" w:type="dxa"/>
          </w:tcPr>
          <w:p w14:paraId="524796A1" w14:textId="77777777" w:rsidR="00624498" w:rsidRPr="002B4897" w:rsidRDefault="00624498" w:rsidP="00624498">
            <w:pPr>
              <w:jc w:val="center"/>
              <w:rPr>
                <w:b/>
                <w:sz w:val="20"/>
                <w:szCs w:val="18"/>
              </w:rPr>
            </w:pPr>
            <w:r>
              <w:rPr>
                <w:b/>
                <w:sz w:val="20"/>
                <w:szCs w:val="18"/>
              </w:rPr>
              <w:t>Dic</w:t>
            </w:r>
          </w:p>
        </w:tc>
        <w:tc>
          <w:tcPr>
            <w:tcW w:w="522" w:type="dxa"/>
          </w:tcPr>
          <w:p w14:paraId="1F6A8EA9" w14:textId="77777777" w:rsidR="00624498" w:rsidRPr="002B4897" w:rsidRDefault="00624498" w:rsidP="00624498">
            <w:pPr>
              <w:jc w:val="center"/>
              <w:rPr>
                <w:b/>
                <w:sz w:val="20"/>
                <w:szCs w:val="18"/>
              </w:rPr>
            </w:pPr>
            <w:r>
              <w:rPr>
                <w:b/>
                <w:sz w:val="20"/>
                <w:szCs w:val="18"/>
              </w:rPr>
              <w:t>Ene</w:t>
            </w:r>
          </w:p>
        </w:tc>
        <w:tc>
          <w:tcPr>
            <w:tcW w:w="516" w:type="dxa"/>
          </w:tcPr>
          <w:p w14:paraId="55EF99A6" w14:textId="77777777" w:rsidR="00624498" w:rsidRPr="002B4897" w:rsidRDefault="00624498" w:rsidP="00624498">
            <w:pPr>
              <w:jc w:val="center"/>
              <w:rPr>
                <w:b/>
                <w:sz w:val="20"/>
                <w:szCs w:val="18"/>
              </w:rPr>
            </w:pPr>
            <w:r>
              <w:rPr>
                <w:b/>
                <w:sz w:val="20"/>
                <w:szCs w:val="18"/>
              </w:rPr>
              <w:t>Feb</w:t>
            </w:r>
          </w:p>
        </w:tc>
        <w:tc>
          <w:tcPr>
            <w:tcW w:w="561" w:type="dxa"/>
          </w:tcPr>
          <w:p w14:paraId="63E64E3E" w14:textId="77777777" w:rsidR="00624498" w:rsidRPr="002B4897" w:rsidRDefault="00624498" w:rsidP="00624498">
            <w:pPr>
              <w:jc w:val="center"/>
              <w:rPr>
                <w:b/>
                <w:sz w:val="20"/>
                <w:szCs w:val="18"/>
              </w:rPr>
            </w:pPr>
            <w:r>
              <w:rPr>
                <w:b/>
                <w:sz w:val="20"/>
                <w:szCs w:val="18"/>
              </w:rPr>
              <w:t>Mar</w:t>
            </w:r>
          </w:p>
        </w:tc>
        <w:tc>
          <w:tcPr>
            <w:tcW w:w="516" w:type="dxa"/>
          </w:tcPr>
          <w:p w14:paraId="155491AB" w14:textId="77777777" w:rsidR="00624498" w:rsidRPr="002B4897" w:rsidRDefault="00624498" w:rsidP="00624498">
            <w:pPr>
              <w:jc w:val="center"/>
              <w:rPr>
                <w:b/>
                <w:sz w:val="20"/>
                <w:szCs w:val="18"/>
              </w:rPr>
            </w:pPr>
            <w:r>
              <w:rPr>
                <w:b/>
                <w:sz w:val="20"/>
                <w:szCs w:val="18"/>
              </w:rPr>
              <w:t>Abr</w:t>
            </w:r>
          </w:p>
        </w:tc>
        <w:tc>
          <w:tcPr>
            <w:tcW w:w="585" w:type="dxa"/>
          </w:tcPr>
          <w:p w14:paraId="68650B3C" w14:textId="77777777" w:rsidR="00624498" w:rsidRPr="002B4897" w:rsidRDefault="00624498" w:rsidP="00624498">
            <w:pPr>
              <w:jc w:val="center"/>
              <w:rPr>
                <w:b/>
                <w:sz w:val="20"/>
                <w:szCs w:val="18"/>
              </w:rPr>
            </w:pPr>
            <w:r>
              <w:rPr>
                <w:b/>
                <w:sz w:val="20"/>
                <w:szCs w:val="18"/>
              </w:rPr>
              <w:t>May</w:t>
            </w:r>
          </w:p>
        </w:tc>
      </w:tr>
      <w:tr w:rsidR="00624498" w:rsidRPr="002B4897" w14:paraId="3E7DA95D" w14:textId="77777777" w:rsidTr="00624498">
        <w:trPr>
          <w:jc w:val="center"/>
        </w:trPr>
        <w:tc>
          <w:tcPr>
            <w:tcW w:w="4386" w:type="dxa"/>
          </w:tcPr>
          <w:p w14:paraId="78C8B679" w14:textId="77777777" w:rsidR="00624498" w:rsidRPr="002B4897" w:rsidRDefault="00624498" w:rsidP="002B4897">
            <w:pPr>
              <w:jc w:val="both"/>
              <w:rPr>
                <w:sz w:val="20"/>
                <w:szCs w:val="18"/>
              </w:rPr>
            </w:pPr>
            <w:r>
              <w:rPr>
                <w:sz w:val="20"/>
                <w:szCs w:val="18"/>
              </w:rPr>
              <w:t>Selección del personal de sistematización</w:t>
            </w:r>
          </w:p>
        </w:tc>
        <w:tc>
          <w:tcPr>
            <w:tcW w:w="505" w:type="dxa"/>
            <w:shd w:val="clear" w:color="auto" w:fill="A6A6A6" w:themeFill="background1" w:themeFillShade="A6"/>
          </w:tcPr>
          <w:p w14:paraId="470D4362" w14:textId="77777777" w:rsidR="00624498" w:rsidRPr="002B4897" w:rsidRDefault="00624498" w:rsidP="002B4897">
            <w:pPr>
              <w:jc w:val="both"/>
              <w:rPr>
                <w:sz w:val="20"/>
                <w:szCs w:val="18"/>
                <w:highlight w:val="darkGray"/>
              </w:rPr>
            </w:pPr>
          </w:p>
        </w:tc>
        <w:tc>
          <w:tcPr>
            <w:tcW w:w="550" w:type="dxa"/>
            <w:shd w:val="clear" w:color="auto" w:fill="FFFFFF" w:themeFill="background1"/>
          </w:tcPr>
          <w:p w14:paraId="62DED127" w14:textId="77777777" w:rsidR="00624498" w:rsidRPr="002B4897" w:rsidRDefault="00624498" w:rsidP="002B4897">
            <w:pPr>
              <w:jc w:val="both"/>
              <w:rPr>
                <w:sz w:val="20"/>
                <w:szCs w:val="18"/>
                <w:highlight w:val="darkGray"/>
              </w:rPr>
            </w:pPr>
          </w:p>
        </w:tc>
        <w:tc>
          <w:tcPr>
            <w:tcW w:w="475" w:type="dxa"/>
            <w:shd w:val="clear" w:color="auto" w:fill="FFFFFF" w:themeFill="background1"/>
          </w:tcPr>
          <w:p w14:paraId="190ABB1C" w14:textId="77777777" w:rsidR="00624498" w:rsidRPr="002B4897" w:rsidRDefault="00624498" w:rsidP="002B4897">
            <w:pPr>
              <w:jc w:val="both"/>
              <w:rPr>
                <w:sz w:val="20"/>
                <w:szCs w:val="18"/>
                <w:highlight w:val="darkGray"/>
              </w:rPr>
            </w:pPr>
          </w:p>
        </w:tc>
        <w:tc>
          <w:tcPr>
            <w:tcW w:w="522" w:type="dxa"/>
            <w:shd w:val="clear" w:color="auto" w:fill="FFFFFF" w:themeFill="background1"/>
          </w:tcPr>
          <w:p w14:paraId="4BB8D0E7" w14:textId="77777777" w:rsidR="00624498" w:rsidRPr="002B4897" w:rsidRDefault="00624498" w:rsidP="002B4897">
            <w:pPr>
              <w:jc w:val="both"/>
              <w:rPr>
                <w:sz w:val="20"/>
                <w:szCs w:val="18"/>
                <w:highlight w:val="darkGray"/>
              </w:rPr>
            </w:pPr>
          </w:p>
        </w:tc>
        <w:tc>
          <w:tcPr>
            <w:tcW w:w="516" w:type="dxa"/>
            <w:shd w:val="clear" w:color="auto" w:fill="FFFFFF" w:themeFill="background1"/>
          </w:tcPr>
          <w:p w14:paraId="0C32FC72" w14:textId="77777777" w:rsidR="00624498" w:rsidRPr="002B4897" w:rsidRDefault="00624498" w:rsidP="002B4897">
            <w:pPr>
              <w:jc w:val="both"/>
              <w:rPr>
                <w:sz w:val="20"/>
                <w:szCs w:val="18"/>
                <w:highlight w:val="darkGray"/>
              </w:rPr>
            </w:pPr>
          </w:p>
        </w:tc>
        <w:tc>
          <w:tcPr>
            <w:tcW w:w="561" w:type="dxa"/>
          </w:tcPr>
          <w:p w14:paraId="1B0B62AE" w14:textId="77777777" w:rsidR="00624498" w:rsidRPr="002B4897" w:rsidRDefault="00624498" w:rsidP="002B4897">
            <w:pPr>
              <w:jc w:val="both"/>
              <w:rPr>
                <w:sz w:val="20"/>
                <w:szCs w:val="18"/>
                <w:highlight w:val="darkGray"/>
              </w:rPr>
            </w:pPr>
          </w:p>
        </w:tc>
        <w:tc>
          <w:tcPr>
            <w:tcW w:w="516" w:type="dxa"/>
          </w:tcPr>
          <w:p w14:paraId="1ED568B5" w14:textId="77777777" w:rsidR="00624498" w:rsidRPr="002B4897" w:rsidRDefault="00624498" w:rsidP="002B4897">
            <w:pPr>
              <w:jc w:val="both"/>
              <w:rPr>
                <w:sz w:val="20"/>
                <w:szCs w:val="18"/>
              </w:rPr>
            </w:pPr>
          </w:p>
        </w:tc>
        <w:tc>
          <w:tcPr>
            <w:tcW w:w="585" w:type="dxa"/>
          </w:tcPr>
          <w:p w14:paraId="7C1EA3C5" w14:textId="77777777" w:rsidR="00624498" w:rsidRPr="002B4897" w:rsidRDefault="00624498" w:rsidP="002B4897">
            <w:pPr>
              <w:jc w:val="both"/>
              <w:rPr>
                <w:sz w:val="20"/>
                <w:szCs w:val="18"/>
              </w:rPr>
            </w:pPr>
          </w:p>
        </w:tc>
      </w:tr>
      <w:tr w:rsidR="00624498" w:rsidRPr="002B4897" w14:paraId="25BC955B" w14:textId="77777777" w:rsidTr="000A3970">
        <w:trPr>
          <w:jc w:val="center"/>
        </w:trPr>
        <w:tc>
          <w:tcPr>
            <w:tcW w:w="4386" w:type="dxa"/>
          </w:tcPr>
          <w:p w14:paraId="75D724BB" w14:textId="77777777" w:rsidR="00624498" w:rsidRPr="002B4897" w:rsidRDefault="00624498" w:rsidP="002B4897">
            <w:pPr>
              <w:jc w:val="both"/>
              <w:rPr>
                <w:sz w:val="20"/>
                <w:szCs w:val="18"/>
              </w:rPr>
            </w:pPr>
            <w:r>
              <w:rPr>
                <w:sz w:val="20"/>
                <w:szCs w:val="18"/>
              </w:rPr>
              <w:t>Taller de capacitación en sistematización de proyectos</w:t>
            </w:r>
          </w:p>
        </w:tc>
        <w:tc>
          <w:tcPr>
            <w:tcW w:w="505" w:type="dxa"/>
            <w:shd w:val="clear" w:color="auto" w:fill="FFFFFF" w:themeFill="background1"/>
          </w:tcPr>
          <w:p w14:paraId="59A912DE" w14:textId="77777777" w:rsidR="00624498" w:rsidRPr="002B4897" w:rsidRDefault="00624498" w:rsidP="002B4897">
            <w:pPr>
              <w:jc w:val="both"/>
              <w:rPr>
                <w:sz w:val="20"/>
                <w:szCs w:val="18"/>
                <w:highlight w:val="darkGray"/>
              </w:rPr>
            </w:pPr>
          </w:p>
        </w:tc>
        <w:tc>
          <w:tcPr>
            <w:tcW w:w="550" w:type="dxa"/>
            <w:shd w:val="clear" w:color="auto" w:fill="A6A6A6" w:themeFill="background1" w:themeFillShade="A6"/>
          </w:tcPr>
          <w:p w14:paraId="4645AF15" w14:textId="77777777" w:rsidR="00624498" w:rsidRPr="002B4897" w:rsidRDefault="00624498" w:rsidP="002B4897">
            <w:pPr>
              <w:jc w:val="both"/>
              <w:rPr>
                <w:sz w:val="20"/>
                <w:szCs w:val="18"/>
                <w:highlight w:val="darkGray"/>
              </w:rPr>
            </w:pPr>
          </w:p>
        </w:tc>
        <w:tc>
          <w:tcPr>
            <w:tcW w:w="475" w:type="dxa"/>
            <w:shd w:val="clear" w:color="auto" w:fill="FFFFFF" w:themeFill="background1"/>
          </w:tcPr>
          <w:p w14:paraId="7A5A89B3" w14:textId="77777777" w:rsidR="00624498" w:rsidRPr="002B4897" w:rsidRDefault="00624498" w:rsidP="002B4897">
            <w:pPr>
              <w:jc w:val="both"/>
              <w:rPr>
                <w:sz w:val="20"/>
                <w:szCs w:val="18"/>
                <w:highlight w:val="darkGray"/>
              </w:rPr>
            </w:pPr>
          </w:p>
        </w:tc>
        <w:tc>
          <w:tcPr>
            <w:tcW w:w="522" w:type="dxa"/>
            <w:shd w:val="clear" w:color="auto" w:fill="FFFFFF" w:themeFill="background1"/>
          </w:tcPr>
          <w:p w14:paraId="7E618665" w14:textId="77777777" w:rsidR="00624498" w:rsidRPr="002B4897" w:rsidRDefault="00624498" w:rsidP="002B4897">
            <w:pPr>
              <w:jc w:val="both"/>
              <w:rPr>
                <w:sz w:val="20"/>
                <w:szCs w:val="18"/>
                <w:highlight w:val="darkGray"/>
              </w:rPr>
            </w:pPr>
          </w:p>
        </w:tc>
        <w:tc>
          <w:tcPr>
            <w:tcW w:w="516" w:type="dxa"/>
            <w:shd w:val="clear" w:color="auto" w:fill="FFFFFF" w:themeFill="background1"/>
          </w:tcPr>
          <w:p w14:paraId="7E6DBFF5" w14:textId="77777777" w:rsidR="00624498" w:rsidRPr="002B4897" w:rsidRDefault="00624498" w:rsidP="002B4897">
            <w:pPr>
              <w:jc w:val="both"/>
              <w:rPr>
                <w:sz w:val="20"/>
                <w:szCs w:val="18"/>
                <w:highlight w:val="darkGray"/>
              </w:rPr>
            </w:pPr>
          </w:p>
        </w:tc>
        <w:tc>
          <w:tcPr>
            <w:tcW w:w="561" w:type="dxa"/>
          </w:tcPr>
          <w:p w14:paraId="536A102A" w14:textId="77777777" w:rsidR="00624498" w:rsidRPr="002B4897" w:rsidRDefault="00624498" w:rsidP="002B4897">
            <w:pPr>
              <w:jc w:val="both"/>
              <w:rPr>
                <w:sz w:val="20"/>
                <w:szCs w:val="18"/>
                <w:highlight w:val="darkGray"/>
              </w:rPr>
            </w:pPr>
          </w:p>
        </w:tc>
        <w:tc>
          <w:tcPr>
            <w:tcW w:w="516" w:type="dxa"/>
          </w:tcPr>
          <w:p w14:paraId="26FB0655" w14:textId="77777777" w:rsidR="00624498" w:rsidRPr="002B4897" w:rsidRDefault="00624498" w:rsidP="002B4897">
            <w:pPr>
              <w:jc w:val="both"/>
              <w:rPr>
                <w:sz w:val="20"/>
                <w:szCs w:val="18"/>
              </w:rPr>
            </w:pPr>
          </w:p>
        </w:tc>
        <w:tc>
          <w:tcPr>
            <w:tcW w:w="585" w:type="dxa"/>
          </w:tcPr>
          <w:p w14:paraId="072EB403" w14:textId="77777777" w:rsidR="00624498" w:rsidRPr="002B4897" w:rsidRDefault="00624498" w:rsidP="002B4897">
            <w:pPr>
              <w:jc w:val="both"/>
              <w:rPr>
                <w:sz w:val="20"/>
                <w:szCs w:val="18"/>
              </w:rPr>
            </w:pPr>
          </w:p>
        </w:tc>
      </w:tr>
      <w:tr w:rsidR="00624498" w:rsidRPr="002B4897" w14:paraId="4BC62465" w14:textId="77777777" w:rsidTr="00624498">
        <w:trPr>
          <w:jc w:val="center"/>
        </w:trPr>
        <w:tc>
          <w:tcPr>
            <w:tcW w:w="4386" w:type="dxa"/>
          </w:tcPr>
          <w:p w14:paraId="4EBA9BB9" w14:textId="77777777" w:rsidR="00624498" w:rsidRPr="002B4897" w:rsidRDefault="00624498" w:rsidP="002B4897">
            <w:pPr>
              <w:jc w:val="both"/>
              <w:rPr>
                <w:sz w:val="20"/>
                <w:szCs w:val="18"/>
              </w:rPr>
            </w:pPr>
            <w:r w:rsidRPr="002B4897">
              <w:rPr>
                <w:sz w:val="20"/>
                <w:szCs w:val="18"/>
              </w:rPr>
              <w:t>Sistematización de proyectos inversión</w:t>
            </w:r>
          </w:p>
        </w:tc>
        <w:tc>
          <w:tcPr>
            <w:tcW w:w="505" w:type="dxa"/>
            <w:shd w:val="clear" w:color="auto" w:fill="FFFFFF" w:themeFill="background1"/>
          </w:tcPr>
          <w:p w14:paraId="67F4F5FA" w14:textId="77777777" w:rsidR="00624498" w:rsidRPr="002B4897" w:rsidRDefault="00624498" w:rsidP="002B4897">
            <w:pPr>
              <w:jc w:val="both"/>
              <w:rPr>
                <w:sz w:val="20"/>
                <w:szCs w:val="18"/>
                <w:highlight w:val="darkGray"/>
              </w:rPr>
            </w:pPr>
          </w:p>
        </w:tc>
        <w:tc>
          <w:tcPr>
            <w:tcW w:w="550" w:type="dxa"/>
            <w:shd w:val="clear" w:color="auto" w:fill="A6A6A6" w:themeFill="background1" w:themeFillShade="A6"/>
          </w:tcPr>
          <w:p w14:paraId="3B8D55A2" w14:textId="77777777" w:rsidR="00624498" w:rsidRPr="002B4897" w:rsidRDefault="00624498" w:rsidP="002B4897">
            <w:pPr>
              <w:jc w:val="both"/>
              <w:rPr>
                <w:sz w:val="20"/>
                <w:szCs w:val="18"/>
                <w:highlight w:val="darkGray"/>
              </w:rPr>
            </w:pPr>
          </w:p>
        </w:tc>
        <w:tc>
          <w:tcPr>
            <w:tcW w:w="475" w:type="dxa"/>
            <w:shd w:val="clear" w:color="auto" w:fill="A6A6A6" w:themeFill="background1" w:themeFillShade="A6"/>
          </w:tcPr>
          <w:p w14:paraId="381AEB37" w14:textId="77777777" w:rsidR="00624498" w:rsidRPr="002B4897" w:rsidRDefault="00624498" w:rsidP="002B4897">
            <w:pPr>
              <w:jc w:val="both"/>
              <w:rPr>
                <w:sz w:val="20"/>
                <w:szCs w:val="18"/>
                <w:highlight w:val="darkGray"/>
              </w:rPr>
            </w:pPr>
          </w:p>
        </w:tc>
        <w:tc>
          <w:tcPr>
            <w:tcW w:w="522" w:type="dxa"/>
            <w:shd w:val="clear" w:color="auto" w:fill="A6A6A6" w:themeFill="background1" w:themeFillShade="A6"/>
          </w:tcPr>
          <w:p w14:paraId="7BBE5BC4" w14:textId="77777777" w:rsidR="00624498" w:rsidRPr="002B4897" w:rsidRDefault="00624498" w:rsidP="002B4897">
            <w:pPr>
              <w:jc w:val="both"/>
              <w:rPr>
                <w:sz w:val="20"/>
                <w:szCs w:val="18"/>
                <w:highlight w:val="darkGray"/>
              </w:rPr>
            </w:pPr>
          </w:p>
        </w:tc>
        <w:tc>
          <w:tcPr>
            <w:tcW w:w="516" w:type="dxa"/>
            <w:shd w:val="clear" w:color="auto" w:fill="A6A6A6" w:themeFill="background1" w:themeFillShade="A6"/>
          </w:tcPr>
          <w:p w14:paraId="50D376A6" w14:textId="77777777" w:rsidR="00624498" w:rsidRPr="002B4897" w:rsidRDefault="00624498" w:rsidP="002B4897">
            <w:pPr>
              <w:jc w:val="both"/>
              <w:rPr>
                <w:sz w:val="20"/>
                <w:szCs w:val="18"/>
                <w:highlight w:val="darkGray"/>
              </w:rPr>
            </w:pPr>
          </w:p>
        </w:tc>
        <w:tc>
          <w:tcPr>
            <w:tcW w:w="561" w:type="dxa"/>
          </w:tcPr>
          <w:p w14:paraId="5B7B8F4D" w14:textId="77777777" w:rsidR="00624498" w:rsidRPr="002B4897" w:rsidRDefault="00624498" w:rsidP="002B4897">
            <w:pPr>
              <w:jc w:val="both"/>
              <w:rPr>
                <w:sz w:val="20"/>
                <w:szCs w:val="18"/>
                <w:highlight w:val="darkGray"/>
              </w:rPr>
            </w:pPr>
          </w:p>
        </w:tc>
        <w:tc>
          <w:tcPr>
            <w:tcW w:w="516" w:type="dxa"/>
          </w:tcPr>
          <w:p w14:paraId="2E356460" w14:textId="77777777" w:rsidR="00624498" w:rsidRPr="002B4897" w:rsidRDefault="00624498" w:rsidP="002B4897">
            <w:pPr>
              <w:jc w:val="both"/>
              <w:rPr>
                <w:sz w:val="20"/>
                <w:szCs w:val="18"/>
              </w:rPr>
            </w:pPr>
          </w:p>
        </w:tc>
        <w:tc>
          <w:tcPr>
            <w:tcW w:w="585" w:type="dxa"/>
          </w:tcPr>
          <w:p w14:paraId="515883D3" w14:textId="77777777" w:rsidR="00624498" w:rsidRPr="002B4897" w:rsidRDefault="00624498" w:rsidP="002B4897">
            <w:pPr>
              <w:jc w:val="both"/>
              <w:rPr>
                <w:sz w:val="20"/>
                <w:szCs w:val="18"/>
              </w:rPr>
            </w:pPr>
          </w:p>
        </w:tc>
      </w:tr>
      <w:tr w:rsidR="00624498" w:rsidRPr="002B4897" w14:paraId="6F5FFFF8" w14:textId="77777777" w:rsidTr="00624498">
        <w:trPr>
          <w:jc w:val="center"/>
        </w:trPr>
        <w:tc>
          <w:tcPr>
            <w:tcW w:w="4386" w:type="dxa"/>
          </w:tcPr>
          <w:p w14:paraId="0B6F225E" w14:textId="77777777" w:rsidR="00624498" w:rsidRPr="002B4897" w:rsidRDefault="00624498" w:rsidP="002B4897">
            <w:pPr>
              <w:jc w:val="both"/>
              <w:rPr>
                <w:sz w:val="20"/>
                <w:szCs w:val="18"/>
              </w:rPr>
            </w:pPr>
            <w:r w:rsidRPr="002B4897">
              <w:rPr>
                <w:sz w:val="20"/>
                <w:szCs w:val="18"/>
              </w:rPr>
              <w:t>Sistematización de proyectos de investigación</w:t>
            </w:r>
          </w:p>
        </w:tc>
        <w:tc>
          <w:tcPr>
            <w:tcW w:w="505" w:type="dxa"/>
            <w:shd w:val="clear" w:color="auto" w:fill="FFFFFF" w:themeFill="background1"/>
          </w:tcPr>
          <w:p w14:paraId="4186244C" w14:textId="77777777" w:rsidR="00624498" w:rsidRPr="002B4897" w:rsidRDefault="00624498" w:rsidP="002B4897">
            <w:pPr>
              <w:jc w:val="both"/>
              <w:rPr>
                <w:sz w:val="20"/>
                <w:szCs w:val="18"/>
              </w:rPr>
            </w:pPr>
          </w:p>
        </w:tc>
        <w:tc>
          <w:tcPr>
            <w:tcW w:w="550" w:type="dxa"/>
            <w:shd w:val="clear" w:color="auto" w:fill="A6A6A6" w:themeFill="background1" w:themeFillShade="A6"/>
          </w:tcPr>
          <w:p w14:paraId="522B61A2" w14:textId="77777777" w:rsidR="00624498" w:rsidRPr="002B4897" w:rsidRDefault="00624498" w:rsidP="002B4897">
            <w:pPr>
              <w:jc w:val="both"/>
              <w:rPr>
                <w:sz w:val="20"/>
                <w:szCs w:val="18"/>
              </w:rPr>
            </w:pPr>
          </w:p>
        </w:tc>
        <w:tc>
          <w:tcPr>
            <w:tcW w:w="475" w:type="dxa"/>
            <w:shd w:val="clear" w:color="auto" w:fill="A6A6A6" w:themeFill="background1" w:themeFillShade="A6"/>
          </w:tcPr>
          <w:p w14:paraId="654D5E83" w14:textId="77777777" w:rsidR="00624498" w:rsidRPr="002B4897" w:rsidRDefault="00624498" w:rsidP="002B4897">
            <w:pPr>
              <w:jc w:val="both"/>
              <w:rPr>
                <w:sz w:val="20"/>
                <w:szCs w:val="18"/>
              </w:rPr>
            </w:pPr>
          </w:p>
        </w:tc>
        <w:tc>
          <w:tcPr>
            <w:tcW w:w="522" w:type="dxa"/>
            <w:shd w:val="clear" w:color="auto" w:fill="A6A6A6" w:themeFill="background1" w:themeFillShade="A6"/>
          </w:tcPr>
          <w:p w14:paraId="642FBF8C" w14:textId="77777777" w:rsidR="00624498" w:rsidRPr="002B4897" w:rsidRDefault="00624498" w:rsidP="002B4897">
            <w:pPr>
              <w:jc w:val="both"/>
              <w:rPr>
                <w:sz w:val="20"/>
                <w:szCs w:val="18"/>
              </w:rPr>
            </w:pPr>
          </w:p>
        </w:tc>
        <w:tc>
          <w:tcPr>
            <w:tcW w:w="516" w:type="dxa"/>
          </w:tcPr>
          <w:p w14:paraId="16D456A6" w14:textId="77777777" w:rsidR="00624498" w:rsidRPr="002B4897" w:rsidRDefault="00624498" w:rsidP="002B4897">
            <w:pPr>
              <w:jc w:val="both"/>
              <w:rPr>
                <w:sz w:val="20"/>
                <w:szCs w:val="18"/>
              </w:rPr>
            </w:pPr>
          </w:p>
        </w:tc>
        <w:tc>
          <w:tcPr>
            <w:tcW w:w="561" w:type="dxa"/>
          </w:tcPr>
          <w:p w14:paraId="6B0CCA49" w14:textId="77777777" w:rsidR="00624498" w:rsidRPr="002B4897" w:rsidRDefault="00624498" w:rsidP="002B4897">
            <w:pPr>
              <w:jc w:val="both"/>
              <w:rPr>
                <w:sz w:val="20"/>
                <w:szCs w:val="18"/>
              </w:rPr>
            </w:pPr>
          </w:p>
        </w:tc>
        <w:tc>
          <w:tcPr>
            <w:tcW w:w="516" w:type="dxa"/>
          </w:tcPr>
          <w:p w14:paraId="64B94442" w14:textId="77777777" w:rsidR="00624498" w:rsidRPr="002B4897" w:rsidRDefault="00624498" w:rsidP="002B4897">
            <w:pPr>
              <w:jc w:val="both"/>
              <w:rPr>
                <w:sz w:val="20"/>
                <w:szCs w:val="18"/>
              </w:rPr>
            </w:pPr>
          </w:p>
        </w:tc>
        <w:tc>
          <w:tcPr>
            <w:tcW w:w="585" w:type="dxa"/>
          </w:tcPr>
          <w:p w14:paraId="327C8DFD" w14:textId="77777777" w:rsidR="00624498" w:rsidRPr="002B4897" w:rsidRDefault="00624498" w:rsidP="002B4897">
            <w:pPr>
              <w:jc w:val="both"/>
              <w:rPr>
                <w:sz w:val="20"/>
                <w:szCs w:val="18"/>
              </w:rPr>
            </w:pPr>
          </w:p>
        </w:tc>
      </w:tr>
      <w:tr w:rsidR="00624498" w:rsidRPr="002B4897" w14:paraId="27E90EA6" w14:textId="77777777" w:rsidTr="00624498">
        <w:trPr>
          <w:jc w:val="center"/>
        </w:trPr>
        <w:tc>
          <w:tcPr>
            <w:tcW w:w="4386" w:type="dxa"/>
          </w:tcPr>
          <w:p w14:paraId="50EBBDDC" w14:textId="77777777" w:rsidR="00624498" w:rsidRPr="002B4897" w:rsidRDefault="00624498" w:rsidP="002B4897">
            <w:pPr>
              <w:jc w:val="both"/>
              <w:rPr>
                <w:sz w:val="20"/>
                <w:szCs w:val="18"/>
              </w:rPr>
            </w:pPr>
            <w:r w:rsidRPr="002B4897">
              <w:rPr>
                <w:sz w:val="20"/>
                <w:szCs w:val="18"/>
              </w:rPr>
              <w:t>Sistematización de experiencias familiares</w:t>
            </w:r>
          </w:p>
        </w:tc>
        <w:tc>
          <w:tcPr>
            <w:tcW w:w="505" w:type="dxa"/>
            <w:shd w:val="clear" w:color="auto" w:fill="FFFFFF" w:themeFill="background1"/>
          </w:tcPr>
          <w:p w14:paraId="7EDF88FE" w14:textId="77777777" w:rsidR="00624498" w:rsidRPr="002B4897" w:rsidRDefault="00624498" w:rsidP="002B4897">
            <w:pPr>
              <w:jc w:val="both"/>
              <w:rPr>
                <w:sz w:val="20"/>
                <w:szCs w:val="18"/>
              </w:rPr>
            </w:pPr>
          </w:p>
        </w:tc>
        <w:tc>
          <w:tcPr>
            <w:tcW w:w="550" w:type="dxa"/>
            <w:shd w:val="clear" w:color="auto" w:fill="A6A6A6" w:themeFill="background1" w:themeFillShade="A6"/>
          </w:tcPr>
          <w:p w14:paraId="609783F0" w14:textId="77777777" w:rsidR="00624498" w:rsidRPr="002B4897" w:rsidRDefault="00624498" w:rsidP="002B4897">
            <w:pPr>
              <w:jc w:val="both"/>
              <w:rPr>
                <w:sz w:val="20"/>
                <w:szCs w:val="18"/>
              </w:rPr>
            </w:pPr>
          </w:p>
        </w:tc>
        <w:tc>
          <w:tcPr>
            <w:tcW w:w="475" w:type="dxa"/>
            <w:shd w:val="clear" w:color="auto" w:fill="A6A6A6" w:themeFill="background1" w:themeFillShade="A6"/>
          </w:tcPr>
          <w:p w14:paraId="2FAD7E35" w14:textId="77777777" w:rsidR="00624498" w:rsidRPr="002B4897" w:rsidRDefault="00624498" w:rsidP="002B4897">
            <w:pPr>
              <w:jc w:val="both"/>
              <w:rPr>
                <w:sz w:val="20"/>
                <w:szCs w:val="18"/>
              </w:rPr>
            </w:pPr>
          </w:p>
        </w:tc>
        <w:tc>
          <w:tcPr>
            <w:tcW w:w="522" w:type="dxa"/>
            <w:shd w:val="clear" w:color="auto" w:fill="A6A6A6" w:themeFill="background1" w:themeFillShade="A6"/>
          </w:tcPr>
          <w:p w14:paraId="2DCF7FF0" w14:textId="77777777" w:rsidR="00624498" w:rsidRPr="002B4897" w:rsidRDefault="00624498" w:rsidP="002B4897">
            <w:pPr>
              <w:jc w:val="both"/>
              <w:rPr>
                <w:sz w:val="20"/>
                <w:szCs w:val="18"/>
              </w:rPr>
            </w:pPr>
          </w:p>
        </w:tc>
        <w:tc>
          <w:tcPr>
            <w:tcW w:w="516" w:type="dxa"/>
          </w:tcPr>
          <w:p w14:paraId="0C6BD502" w14:textId="77777777" w:rsidR="00624498" w:rsidRPr="002B4897" w:rsidRDefault="00624498" w:rsidP="002B4897">
            <w:pPr>
              <w:jc w:val="both"/>
              <w:rPr>
                <w:sz w:val="20"/>
                <w:szCs w:val="18"/>
              </w:rPr>
            </w:pPr>
          </w:p>
        </w:tc>
        <w:tc>
          <w:tcPr>
            <w:tcW w:w="561" w:type="dxa"/>
          </w:tcPr>
          <w:p w14:paraId="1FD777C2" w14:textId="77777777" w:rsidR="00624498" w:rsidRPr="002B4897" w:rsidRDefault="00624498" w:rsidP="002B4897">
            <w:pPr>
              <w:jc w:val="both"/>
              <w:rPr>
                <w:sz w:val="20"/>
                <w:szCs w:val="18"/>
              </w:rPr>
            </w:pPr>
          </w:p>
        </w:tc>
        <w:tc>
          <w:tcPr>
            <w:tcW w:w="516" w:type="dxa"/>
          </w:tcPr>
          <w:p w14:paraId="281A12A3" w14:textId="77777777" w:rsidR="00624498" w:rsidRPr="002B4897" w:rsidRDefault="00624498" w:rsidP="002B4897">
            <w:pPr>
              <w:jc w:val="both"/>
              <w:rPr>
                <w:sz w:val="20"/>
                <w:szCs w:val="18"/>
              </w:rPr>
            </w:pPr>
          </w:p>
        </w:tc>
        <w:tc>
          <w:tcPr>
            <w:tcW w:w="585" w:type="dxa"/>
          </w:tcPr>
          <w:p w14:paraId="0B49C3CC" w14:textId="77777777" w:rsidR="00624498" w:rsidRPr="002B4897" w:rsidRDefault="00624498" w:rsidP="002B4897">
            <w:pPr>
              <w:jc w:val="both"/>
              <w:rPr>
                <w:sz w:val="20"/>
                <w:szCs w:val="18"/>
              </w:rPr>
            </w:pPr>
          </w:p>
        </w:tc>
      </w:tr>
      <w:tr w:rsidR="00624498" w:rsidRPr="002B4897" w14:paraId="6FD06803" w14:textId="77777777" w:rsidTr="00624498">
        <w:trPr>
          <w:jc w:val="center"/>
        </w:trPr>
        <w:tc>
          <w:tcPr>
            <w:tcW w:w="4386" w:type="dxa"/>
          </w:tcPr>
          <w:p w14:paraId="32E3D038" w14:textId="77777777" w:rsidR="00624498" w:rsidRPr="002B4897" w:rsidRDefault="00624498" w:rsidP="002B4897">
            <w:pPr>
              <w:jc w:val="both"/>
              <w:rPr>
                <w:sz w:val="20"/>
                <w:szCs w:val="18"/>
              </w:rPr>
            </w:pPr>
            <w:r w:rsidRPr="002B4897">
              <w:rPr>
                <w:sz w:val="20"/>
                <w:szCs w:val="18"/>
              </w:rPr>
              <w:t>Entrevistas a informantes claves</w:t>
            </w:r>
          </w:p>
        </w:tc>
        <w:tc>
          <w:tcPr>
            <w:tcW w:w="505" w:type="dxa"/>
            <w:shd w:val="clear" w:color="auto" w:fill="FFFFFF" w:themeFill="background1"/>
          </w:tcPr>
          <w:p w14:paraId="68B7CCFB" w14:textId="77777777" w:rsidR="00624498" w:rsidRPr="002B4897" w:rsidRDefault="00624498" w:rsidP="002B4897">
            <w:pPr>
              <w:jc w:val="both"/>
              <w:rPr>
                <w:sz w:val="20"/>
                <w:szCs w:val="18"/>
              </w:rPr>
            </w:pPr>
          </w:p>
        </w:tc>
        <w:tc>
          <w:tcPr>
            <w:tcW w:w="550" w:type="dxa"/>
            <w:shd w:val="clear" w:color="auto" w:fill="A6A6A6" w:themeFill="background1" w:themeFillShade="A6"/>
          </w:tcPr>
          <w:p w14:paraId="6E3FB4D0" w14:textId="77777777" w:rsidR="00624498" w:rsidRPr="002B4897" w:rsidRDefault="00624498" w:rsidP="002B4897">
            <w:pPr>
              <w:jc w:val="both"/>
              <w:rPr>
                <w:sz w:val="20"/>
                <w:szCs w:val="18"/>
              </w:rPr>
            </w:pPr>
          </w:p>
        </w:tc>
        <w:tc>
          <w:tcPr>
            <w:tcW w:w="475" w:type="dxa"/>
            <w:shd w:val="clear" w:color="auto" w:fill="A6A6A6" w:themeFill="background1" w:themeFillShade="A6"/>
          </w:tcPr>
          <w:p w14:paraId="1D088487" w14:textId="77777777" w:rsidR="00624498" w:rsidRPr="002B4897" w:rsidRDefault="00624498" w:rsidP="002B4897">
            <w:pPr>
              <w:jc w:val="both"/>
              <w:rPr>
                <w:sz w:val="20"/>
                <w:szCs w:val="18"/>
              </w:rPr>
            </w:pPr>
          </w:p>
        </w:tc>
        <w:tc>
          <w:tcPr>
            <w:tcW w:w="522" w:type="dxa"/>
            <w:shd w:val="clear" w:color="auto" w:fill="A6A6A6" w:themeFill="background1" w:themeFillShade="A6"/>
          </w:tcPr>
          <w:p w14:paraId="6AD0F759" w14:textId="77777777" w:rsidR="00624498" w:rsidRPr="002B4897" w:rsidRDefault="00624498" w:rsidP="002B4897">
            <w:pPr>
              <w:jc w:val="both"/>
              <w:rPr>
                <w:sz w:val="20"/>
                <w:szCs w:val="18"/>
              </w:rPr>
            </w:pPr>
          </w:p>
        </w:tc>
        <w:tc>
          <w:tcPr>
            <w:tcW w:w="516" w:type="dxa"/>
            <w:shd w:val="clear" w:color="auto" w:fill="A6A6A6" w:themeFill="background1" w:themeFillShade="A6"/>
          </w:tcPr>
          <w:p w14:paraId="6DADF608" w14:textId="77777777" w:rsidR="00624498" w:rsidRPr="002B4897" w:rsidRDefault="00624498" w:rsidP="002B4897">
            <w:pPr>
              <w:jc w:val="both"/>
              <w:rPr>
                <w:sz w:val="20"/>
                <w:szCs w:val="18"/>
              </w:rPr>
            </w:pPr>
          </w:p>
        </w:tc>
        <w:tc>
          <w:tcPr>
            <w:tcW w:w="561" w:type="dxa"/>
          </w:tcPr>
          <w:p w14:paraId="45C495E7" w14:textId="77777777" w:rsidR="00624498" w:rsidRPr="002B4897" w:rsidRDefault="00624498" w:rsidP="002B4897">
            <w:pPr>
              <w:jc w:val="both"/>
              <w:rPr>
                <w:sz w:val="20"/>
                <w:szCs w:val="18"/>
              </w:rPr>
            </w:pPr>
          </w:p>
        </w:tc>
        <w:tc>
          <w:tcPr>
            <w:tcW w:w="516" w:type="dxa"/>
          </w:tcPr>
          <w:p w14:paraId="21B7A8A5" w14:textId="77777777" w:rsidR="00624498" w:rsidRPr="002B4897" w:rsidRDefault="00624498" w:rsidP="002B4897">
            <w:pPr>
              <w:jc w:val="both"/>
              <w:rPr>
                <w:sz w:val="20"/>
                <w:szCs w:val="18"/>
              </w:rPr>
            </w:pPr>
          </w:p>
        </w:tc>
        <w:tc>
          <w:tcPr>
            <w:tcW w:w="585" w:type="dxa"/>
          </w:tcPr>
          <w:p w14:paraId="1DCD80BC" w14:textId="77777777" w:rsidR="00624498" w:rsidRPr="002B4897" w:rsidRDefault="00624498" w:rsidP="002B4897">
            <w:pPr>
              <w:jc w:val="both"/>
              <w:rPr>
                <w:sz w:val="20"/>
                <w:szCs w:val="18"/>
              </w:rPr>
            </w:pPr>
          </w:p>
        </w:tc>
      </w:tr>
      <w:tr w:rsidR="00624498" w:rsidRPr="002B4897" w14:paraId="0C0A06A2" w14:textId="77777777" w:rsidTr="00624498">
        <w:trPr>
          <w:jc w:val="center"/>
        </w:trPr>
        <w:tc>
          <w:tcPr>
            <w:tcW w:w="4386" w:type="dxa"/>
          </w:tcPr>
          <w:p w14:paraId="29333261" w14:textId="77777777" w:rsidR="00624498" w:rsidRPr="002B4897" w:rsidRDefault="00624498" w:rsidP="00EA46AA">
            <w:pPr>
              <w:jc w:val="both"/>
              <w:rPr>
                <w:sz w:val="20"/>
                <w:szCs w:val="18"/>
              </w:rPr>
            </w:pPr>
            <w:r w:rsidRPr="00624498">
              <w:rPr>
                <w:sz w:val="20"/>
                <w:szCs w:val="18"/>
              </w:rPr>
              <w:t>Investigación</w:t>
            </w:r>
            <w:r w:rsidR="00EA46AA">
              <w:rPr>
                <w:sz w:val="20"/>
                <w:szCs w:val="18"/>
              </w:rPr>
              <w:t xml:space="preserve"> para </w:t>
            </w:r>
            <w:r w:rsidRPr="00624498">
              <w:rPr>
                <w:sz w:val="20"/>
                <w:szCs w:val="18"/>
              </w:rPr>
              <w:t xml:space="preserve">el aprovechamiento de la totora del Lago Uru </w:t>
            </w:r>
            <w:proofErr w:type="spellStart"/>
            <w:r w:rsidRPr="00624498">
              <w:rPr>
                <w:sz w:val="20"/>
                <w:szCs w:val="18"/>
              </w:rPr>
              <w:t>Uru</w:t>
            </w:r>
            <w:proofErr w:type="spellEnd"/>
          </w:p>
        </w:tc>
        <w:tc>
          <w:tcPr>
            <w:tcW w:w="505" w:type="dxa"/>
            <w:shd w:val="clear" w:color="auto" w:fill="FFFFFF" w:themeFill="background1"/>
          </w:tcPr>
          <w:p w14:paraId="2C206D4F" w14:textId="77777777" w:rsidR="00624498" w:rsidRPr="002B4897" w:rsidRDefault="00624498" w:rsidP="002B4897">
            <w:pPr>
              <w:jc w:val="both"/>
              <w:rPr>
                <w:sz w:val="20"/>
                <w:szCs w:val="18"/>
              </w:rPr>
            </w:pPr>
          </w:p>
        </w:tc>
        <w:tc>
          <w:tcPr>
            <w:tcW w:w="550" w:type="dxa"/>
            <w:shd w:val="clear" w:color="auto" w:fill="A6A6A6" w:themeFill="background1" w:themeFillShade="A6"/>
          </w:tcPr>
          <w:p w14:paraId="730E40C5" w14:textId="77777777" w:rsidR="00624498" w:rsidRPr="002B4897" w:rsidRDefault="00624498" w:rsidP="002B4897">
            <w:pPr>
              <w:jc w:val="both"/>
              <w:rPr>
                <w:sz w:val="20"/>
                <w:szCs w:val="18"/>
              </w:rPr>
            </w:pPr>
          </w:p>
        </w:tc>
        <w:tc>
          <w:tcPr>
            <w:tcW w:w="475" w:type="dxa"/>
            <w:shd w:val="clear" w:color="auto" w:fill="A6A6A6" w:themeFill="background1" w:themeFillShade="A6"/>
          </w:tcPr>
          <w:p w14:paraId="04D7B3F1" w14:textId="77777777" w:rsidR="00624498" w:rsidRPr="002B4897" w:rsidRDefault="00624498" w:rsidP="002B4897">
            <w:pPr>
              <w:jc w:val="both"/>
              <w:rPr>
                <w:sz w:val="20"/>
                <w:szCs w:val="18"/>
              </w:rPr>
            </w:pPr>
          </w:p>
        </w:tc>
        <w:tc>
          <w:tcPr>
            <w:tcW w:w="522" w:type="dxa"/>
            <w:shd w:val="clear" w:color="auto" w:fill="A6A6A6" w:themeFill="background1" w:themeFillShade="A6"/>
          </w:tcPr>
          <w:p w14:paraId="621EC717" w14:textId="77777777" w:rsidR="00624498" w:rsidRPr="002B4897" w:rsidRDefault="00624498" w:rsidP="002B4897">
            <w:pPr>
              <w:jc w:val="both"/>
              <w:rPr>
                <w:sz w:val="20"/>
                <w:szCs w:val="18"/>
              </w:rPr>
            </w:pPr>
          </w:p>
        </w:tc>
        <w:tc>
          <w:tcPr>
            <w:tcW w:w="516" w:type="dxa"/>
            <w:shd w:val="clear" w:color="auto" w:fill="A6A6A6" w:themeFill="background1" w:themeFillShade="A6"/>
          </w:tcPr>
          <w:p w14:paraId="51C8B371" w14:textId="77777777" w:rsidR="00624498" w:rsidRPr="002B4897" w:rsidRDefault="00624498" w:rsidP="002B4897">
            <w:pPr>
              <w:jc w:val="both"/>
              <w:rPr>
                <w:sz w:val="20"/>
                <w:szCs w:val="18"/>
              </w:rPr>
            </w:pPr>
          </w:p>
        </w:tc>
        <w:tc>
          <w:tcPr>
            <w:tcW w:w="561" w:type="dxa"/>
            <w:shd w:val="clear" w:color="auto" w:fill="A6A6A6" w:themeFill="background1" w:themeFillShade="A6"/>
          </w:tcPr>
          <w:p w14:paraId="1B98DA15" w14:textId="77777777" w:rsidR="00624498" w:rsidRPr="002B4897" w:rsidRDefault="00624498" w:rsidP="002B4897">
            <w:pPr>
              <w:jc w:val="both"/>
              <w:rPr>
                <w:sz w:val="20"/>
                <w:szCs w:val="18"/>
              </w:rPr>
            </w:pPr>
          </w:p>
        </w:tc>
        <w:tc>
          <w:tcPr>
            <w:tcW w:w="516" w:type="dxa"/>
            <w:shd w:val="clear" w:color="auto" w:fill="A6A6A6" w:themeFill="background1" w:themeFillShade="A6"/>
          </w:tcPr>
          <w:p w14:paraId="51F31DE9" w14:textId="77777777" w:rsidR="00624498" w:rsidRPr="002B4897" w:rsidRDefault="00624498" w:rsidP="002B4897">
            <w:pPr>
              <w:jc w:val="both"/>
              <w:rPr>
                <w:sz w:val="20"/>
                <w:szCs w:val="18"/>
              </w:rPr>
            </w:pPr>
          </w:p>
        </w:tc>
        <w:tc>
          <w:tcPr>
            <w:tcW w:w="585" w:type="dxa"/>
            <w:shd w:val="clear" w:color="auto" w:fill="FFFFFF" w:themeFill="background1"/>
          </w:tcPr>
          <w:p w14:paraId="76CF5C04" w14:textId="77777777" w:rsidR="00624498" w:rsidRPr="002B4897" w:rsidRDefault="00624498" w:rsidP="002B4897">
            <w:pPr>
              <w:jc w:val="both"/>
              <w:rPr>
                <w:sz w:val="20"/>
                <w:szCs w:val="18"/>
              </w:rPr>
            </w:pPr>
          </w:p>
        </w:tc>
      </w:tr>
      <w:tr w:rsidR="00624498" w:rsidRPr="002B4897" w14:paraId="5798F3AB" w14:textId="77777777" w:rsidTr="00624498">
        <w:trPr>
          <w:jc w:val="center"/>
        </w:trPr>
        <w:tc>
          <w:tcPr>
            <w:tcW w:w="4386" w:type="dxa"/>
          </w:tcPr>
          <w:p w14:paraId="77AD2E05" w14:textId="77777777" w:rsidR="00624498" w:rsidRPr="002B4897" w:rsidRDefault="00624498" w:rsidP="002B4897">
            <w:pPr>
              <w:jc w:val="both"/>
              <w:rPr>
                <w:sz w:val="20"/>
                <w:szCs w:val="18"/>
              </w:rPr>
            </w:pPr>
            <w:r w:rsidRPr="002B4897">
              <w:rPr>
                <w:sz w:val="20"/>
                <w:szCs w:val="18"/>
              </w:rPr>
              <w:t>Elaboración preliminar Agenda</w:t>
            </w:r>
          </w:p>
        </w:tc>
        <w:tc>
          <w:tcPr>
            <w:tcW w:w="505" w:type="dxa"/>
          </w:tcPr>
          <w:p w14:paraId="49CB665C" w14:textId="77777777" w:rsidR="00624498" w:rsidRPr="002B4897" w:rsidRDefault="00624498" w:rsidP="002B4897">
            <w:pPr>
              <w:jc w:val="both"/>
              <w:rPr>
                <w:sz w:val="20"/>
                <w:szCs w:val="18"/>
              </w:rPr>
            </w:pPr>
          </w:p>
        </w:tc>
        <w:tc>
          <w:tcPr>
            <w:tcW w:w="550" w:type="dxa"/>
          </w:tcPr>
          <w:p w14:paraId="1B22AAAB" w14:textId="77777777" w:rsidR="00624498" w:rsidRPr="002B4897" w:rsidRDefault="00624498" w:rsidP="002B4897">
            <w:pPr>
              <w:jc w:val="both"/>
              <w:rPr>
                <w:sz w:val="20"/>
                <w:szCs w:val="18"/>
              </w:rPr>
            </w:pPr>
          </w:p>
        </w:tc>
        <w:tc>
          <w:tcPr>
            <w:tcW w:w="475" w:type="dxa"/>
          </w:tcPr>
          <w:p w14:paraId="1BFA3465" w14:textId="77777777" w:rsidR="00624498" w:rsidRPr="002B4897" w:rsidRDefault="00624498" w:rsidP="002B4897">
            <w:pPr>
              <w:jc w:val="both"/>
              <w:rPr>
                <w:sz w:val="20"/>
                <w:szCs w:val="18"/>
              </w:rPr>
            </w:pPr>
          </w:p>
        </w:tc>
        <w:tc>
          <w:tcPr>
            <w:tcW w:w="522" w:type="dxa"/>
            <w:shd w:val="clear" w:color="auto" w:fill="A6A6A6" w:themeFill="background1" w:themeFillShade="A6"/>
          </w:tcPr>
          <w:p w14:paraId="68B8CB19" w14:textId="77777777" w:rsidR="00624498" w:rsidRPr="002B4897" w:rsidRDefault="00624498" w:rsidP="002B4897">
            <w:pPr>
              <w:jc w:val="both"/>
              <w:rPr>
                <w:sz w:val="20"/>
                <w:szCs w:val="18"/>
              </w:rPr>
            </w:pPr>
          </w:p>
        </w:tc>
        <w:tc>
          <w:tcPr>
            <w:tcW w:w="516" w:type="dxa"/>
            <w:shd w:val="clear" w:color="auto" w:fill="A6A6A6" w:themeFill="background1" w:themeFillShade="A6"/>
          </w:tcPr>
          <w:p w14:paraId="14547811" w14:textId="77777777" w:rsidR="00624498" w:rsidRPr="002B4897" w:rsidRDefault="00624498" w:rsidP="002B4897">
            <w:pPr>
              <w:jc w:val="both"/>
              <w:rPr>
                <w:sz w:val="20"/>
                <w:szCs w:val="18"/>
              </w:rPr>
            </w:pPr>
          </w:p>
        </w:tc>
        <w:tc>
          <w:tcPr>
            <w:tcW w:w="561" w:type="dxa"/>
            <w:shd w:val="clear" w:color="auto" w:fill="A6A6A6" w:themeFill="background1" w:themeFillShade="A6"/>
          </w:tcPr>
          <w:p w14:paraId="078EF2EE" w14:textId="77777777" w:rsidR="00624498" w:rsidRPr="002B4897" w:rsidRDefault="00624498" w:rsidP="002B4897">
            <w:pPr>
              <w:jc w:val="both"/>
              <w:rPr>
                <w:sz w:val="20"/>
                <w:szCs w:val="18"/>
              </w:rPr>
            </w:pPr>
          </w:p>
        </w:tc>
        <w:tc>
          <w:tcPr>
            <w:tcW w:w="516" w:type="dxa"/>
          </w:tcPr>
          <w:p w14:paraId="120A4445" w14:textId="77777777" w:rsidR="00624498" w:rsidRPr="002B4897" w:rsidRDefault="00624498" w:rsidP="002B4897">
            <w:pPr>
              <w:jc w:val="both"/>
              <w:rPr>
                <w:sz w:val="20"/>
                <w:szCs w:val="18"/>
              </w:rPr>
            </w:pPr>
          </w:p>
        </w:tc>
        <w:tc>
          <w:tcPr>
            <w:tcW w:w="585" w:type="dxa"/>
          </w:tcPr>
          <w:p w14:paraId="2EE9BA33" w14:textId="77777777" w:rsidR="00624498" w:rsidRPr="002B4897" w:rsidRDefault="00624498" w:rsidP="002B4897">
            <w:pPr>
              <w:jc w:val="both"/>
              <w:rPr>
                <w:sz w:val="20"/>
                <w:szCs w:val="18"/>
              </w:rPr>
            </w:pPr>
          </w:p>
        </w:tc>
      </w:tr>
      <w:tr w:rsidR="00624498" w:rsidRPr="002B4897" w14:paraId="58F2120A" w14:textId="77777777" w:rsidTr="00624498">
        <w:trPr>
          <w:jc w:val="center"/>
        </w:trPr>
        <w:tc>
          <w:tcPr>
            <w:tcW w:w="4386" w:type="dxa"/>
          </w:tcPr>
          <w:p w14:paraId="21C8C95B" w14:textId="77777777" w:rsidR="00624498" w:rsidRPr="002B4897" w:rsidRDefault="00624498" w:rsidP="002B4897">
            <w:pPr>
              <w:jc w:val="both"/>
              <w:rPr>
                <w:sz w:val="20"/>
                <w:szCs w:val="18"/>
              </w:rPr>
            </w:pPr>
            <w:r w:rsidRPr="002B4897">
              <w:rPr>
                <w:sz w:val="20"/>
                <w:szCs w:val="18"/>
              </w:rPr>
              <w:t>Taller de validación Agenda</w:t>
            </w:r>
          </w:p>
        </w:tc>
        <w:tc>
          <w:tcPr>
            <w:tcW w:w="505" w:type="dxa"/>
          </w:tcPr>
          <w:p w14:paraId="2EE1608E" w14:textId="77777777" w:rsidR="00624498" w:rsidRPr="002B4897" w:rsidRDefault="00624498" w:rsidP="002B4897">
            <w:pPr>
              <w:jc w:val="both"/>
              <w:rPr>
                <w:sz w:val="20"/>
                <w:szCs w:val="18"/>
              </w:rPr>
            </w:pPr>
          </w:p>
        </w:tc>
        <w:tc>
          <w:tcPr>
            <w:tcW w:w="550" w:type="dxa"/>
          </w:tcPr>
          <w:p w14:paraId="1741FFC8" w14:textId="77777777" w:rsidR="00624498" w:rsidRPr="002B4897" w:rsidRDefault="00624498" w:rsidP="002B4897">
            <w:pPr>
              <w:jc w:val="both"/>
              <w:rPr>
                <w:sz w:val="20"/>
                <w:szCs w:val="18"/>
              </w:rPr>
            </w:pPr>
          </w:p>
        </w:tc>
        <w:tc>
          <w:tcPr>
            <w:tcW w:w="475" w:type="dxa"/>
          </w:tcPr>
          <w:p w14:paraId="59FE471D" w14:textId="77777777" w:rsidR="00624498" w:rsidRPr="002B4897" w:rsidRDefault="00624498" w:rsidP="002B4897">
            <w:pPr>
              <w:jc w:val="both"/>
              <w:rPr>
                <w:sz w:val="20"/>
                <w:szCs w:val="18"/>
              </w:rPr>
            </w:pPr>
          </w:p>
        </w:tc>
        <w:tc>
          <w:tcPr>
            <w:tcW w:w="522" w:type="dxa"/>
          </w:tcPr>
          <w:p w14:paraId="0AFB0ADD" w14:textId="77777777" w:rsidR="00624498" w:rsidRPr="002B4897" w:rsidRDefault="00624498" w:rsidP="002B4897">
            <w:pPr>
              <w:jc w:val="both"/>
              <w:rPr>
                <w:sz w:val="20"/>
                <w:szCs w:val="18"/>
              </w:rPr>
            </w:pPr>
          </w:p>
        </w:tc>
        <w:tc>
          <w:tcPr>
            <w:tcW w:w="516" w:type="dxa"/>
          </w:tcPr>
          <w:p w14:paraId="5BDC8644" w14:textId="77777777" w:rsidR="00624498" w:rsidRPr="002B4897" w:rsidRDefault="00624498" w:rsidP="002B4897">
            <w:pPr>
              <w:jc w:val="both"/>
              <w:rPr>
                <w:sz w:val="20"/>
                <w:szCs w:val="18"/>
              </w:rPr>
            </w:pPr>
          </w:p>
        </w:tc>
        <w:tc>
          <w:tcPr>
            <w:tcW w:w="561" w:type="dxa"/>
          </w:tcPr>
          <w:p w14:paraId="3617D192" w14:textId="77777777" w:rsidR="00624498" w:rsidRPr="002B4897" w:rsidRDefault="00624498" w:rsidP="002B4897">
            <w:pPr>
              <w:jc w:val="both"/>
              <w:rPr>
                <w:sz w:val="20"/>
                <w:szCs w:val="18"/>
              </w:rPr>
            </w:pPr>
          </w:p>
        </w:tc>
        <w:tc>
          <w:tcPr>
            <w:tcW w:w="516" w:type="dxa"/>
            <w:shd w:val="clear" w:color="auto" w:fill="A6A6A6" w:themeFill="background1" w:themeFillShade="A6"/>
          </w:tcPr>
          <w:p w14:paraId="4ACF92F9" w14:textId="77777777" w:rsidR="00624498" w:rsidRPr="002B4897" w:rsidRDefault="00624498" w:rsidP="002B4897">
            <w:pPr>
              <w:jc w:val="both"/>
              <w:rPr>
                <w:sz w:val="20"/>
                <w:szCs w:val="18"/>
              </w:rPr>
            </w:pPr>
          </w:p>
        </w:tc>
        <w:tc>
          <w:tcPr>
            <w:tcW w:w="585" w:type="dxa"/>
          </w:tcPr>
          <w:p w14:paraId="1846387F" w14:textId="77777777" w:rsidR="00624498" w:rsidRPr="002B4897" w:rsidRDefault="00624498" w:rsidP="002B4897">
            <w:pPr>
              <w:jc w:val="both"/>
              <w:rPr>
                <w:sz w:val="20"/>
                <w:szCs w:val="18"/>
              </w:rPr>
            </w:pPr>
          </w:p>
        </w:tc>
      </w:tr>
      <w:tr w:rsidR="00624498" w:rsidRPr="002B4897" w14:paraId="5A59A187" w14:textId="77777777" w:rsidTr="00624498">
        <w:trPr>
          <w:jc w:val="center"/>
        </w:trPr>
        <w:tc>
          <w:tcPr>
            <w:tcW w:w="4386" w:type="dxa"/>
          </w:tcPr>
          <w:p w14:paraId="59AAE26C" w14:textId="77777777" w:rsidR="00624498" w:rsidRPr="002B4897" w:rsidRDefault="00624498" w:rsidP="002B4897">
            <w:pPr>
              <w:jc w:val="both"/>
              <w:rPr>
                <w:sz w:val="20"/>
                <w:szCs w:val="18"/>
              </w:rPr>
            </w:pPr>
            <w:r w:rsidRPr="002B4897">
              <w:rPr>
                <w:sz w:val="20"/>
                <w:szCs w:val="18"/>
              </w:rPr>
              <w:t>Publicación y difusión</w:t>
            </w:r>
          </w:p>
        </w:tc>
        <w:tc>
          <w:tcPr>
            <w:tcW w:w="505" w:type="dxa"/>
          </w:tcPr>
          <w:p w14:paraId="0BBD2C71" w14:textId="77777777" w:rsidR="00624498" w:rsidRPr="002B4897" w:rsidRDefault="00624498" w:rsidP="002B4897">
            <w:pPr>
              <w:jc w:val="both"/>
              <w:rPr>
                <w:sz w:val="20"/>
                <w:szCs w:val="18"/>
              </w:rPr>
            </w:pPr>
          </w:p>
        </w:tc>
        <w:tc>
          <w:tcPr>
            <w:tcW w:w="550" w:type="dxa"/>
          </w:tcPr>
          <w:p w14:paraId="735EB168" w14:textId="77777777" w:rsidR="00624498" w:rsidRPr="002B4897" w:rsidRDefault="00624498" w:rsidP="002B4897">
            <w:pPr>
              <w:jc w:val="both"/>
              <w:rPr>
                <w:sz w:val="20"/>
                <w:szCs w:val="18"/>
              </w:rPr>
            </w:pPr>
          </w:p>
        </w:tc>
        <w:tc>
          <w:tcPr>
            <w:tcW w:w="475" w:type="dxa"/>
          </w:tcPr>
          <w:p w14:paraId="12C8D221" w14:textId="77777777" w:rsidR="00624498" w:rsidRPr="002B4897" w:rsidRDefault="00624498" w:rsidP="002B4897">
            <w:pPr>
              <w:jc w:val="both"/>
              <w:rPr>
                <w:sz w:val="20"/>
                <w:szCs w:val="18"/>
              </w:rPr>
            </w:pPr>
          </w:p>
        </w:tc>
        <w:tc>
          <w:tcPr>
            <w:tcW w:w="522" w:type="dxa"/>
          </w:tcPr>
          <w:p w14:paraId="3D31EC78" w14:textId="77777777" w:rsidR="00624498" w:rsidRPr="002B4897" w:rsidRDefault="00624498" w:rsidP="002B4897">
            <w:pPr>
              <w:jc w:val="both"/>
              <w:rPr>
                <w:sz w:val="20"/>
                <w:szCs w:val="18"/>
              </w:rPr>
            </w:pPr>
          </w:p>
        </w:tc>
        <w:tc>
          <w:tcPr>
            <w:tcW w:w="516" w:type="dxa"/>
          </w:tcPr>
          <w:p w14:paraId="3F497F13" w14:textId="77777777" w:rsidR="00624498" w:rsidRPr="002B4897" w:rsidRDefault="00624498" w:rsidP="002B4897">
            <w:pPr>
              <w:jc w:val="both"/>
              <w:rPr>
                <w:sz w:val="20"/>
                <w:szCs w:val="18"/>
              </w:rPr>
            </w:pPr>
          </w:p>
        </w:tc>
        <w:tc>
          <w:tcPr>
            <w:tcW w:w="561" w:type="dxa"/>
          </w:tcPr>
          <w:p w14:paraId="019CE0AF" w14:textId="77777777" w:rsidR="00624498" w:rsidRPr="002B4897" w:rsidRDefault="00624498" w:rsidP="002B4897">
            <w:pPr>
              <w:jc w:val="both"/>
              <w:rPr>
                <w:sz w:val="20"/>
                <w:szCs w:val="18"/>
              </w:rPr>
            </w:pPr>
          </w:p>
        </w:tc>
        <w:tc>
          <w:tcPr>
            <w:tcW w:w="516" w:type="dxa"/>
            <w:shd w:val="clear" w:color="auto" w:fill="A6A6A6" w:themeFill="background1" w:themeFillShade="A6"/>
          </w:tcPr>
          <w:p w14:paraId="7A6458CF" w14:textId="77777777" w:rsidR="00624498" w:rsidRPr="002B4897" w:rsidRDefault="00624498" w:rsidP="002B4897">
            <w:pPr>
              <w:jc w:val="both"/>
              <w:rPr>
                <w:sz w:val="20"/>
                <w:szCs w:val="18"/>
              </w:rPr>
            </w:pPr>
          </w:p>
        </w:tc>
        <w:tc>
          <w:tcPr>
            <w:tcW w:w="585" w:type="dxa"/>
            <w:shd w:val="clear" w:color="auto" w:fill="A6A6A6" w:themeFill="background1" w:themeFillShade="A6"/>
          </w:tcPr>
          <w:p w14:paraId="76B00917" w14:textId="77777777" w:rsidR="00624498" w:rsidRPr="002B4897" w:rsidRDefault="00624498" w:rsidP="002B4897">
            <w:pPr>
              <w:jc w:val="both"/>
              <w:rPr>
                <w:sz w:val="20"/>
                <w:szCs w:val="18"/>
              </w:rPr>
            </w:pPr>
          </w:p>
        </w:tc>
      </w:tr>
    </w:tbl>
    <w:p w14:paraId="3B96A0B8" w14:textId="77777777" w:rsidR="002B4897" w:rsidRDefault="002B4897" w:rsidP="00A220FE">
      <w:pPr>
        <w:spacing w:line="276" w:lineRule="auto"/>
        <w:jc w:val="both"/>
      </w:pPr>
    </w:p>
    <w:p w14:paraId="26DC4399" w14:textId="77777777" w:rsidR="006F2C3E" w:rsidRDefault="006F2C3E" w:rsidP="006F2C3E">
      <w:pPr>
        <w:pStyle w:val="Prrafodelista"/>
        <w:spacing w:line="276" w:lineRule="auto"/>
        <w:ind w:left="360"/>
        <w:jc w:val="both"/>
        <w:rPr>
          <w:b/>
        </w:rPr>
      </w:pPr>
    </w:p>
    <w:p w14:paraId="5F621CB4" w14:textId="77777777" w:rsidR="006F2C3E" w:rsidRDefault="006F2C3E" w:rsidP="006F2C3E">
      <w:pPr>
        <w:pStyle w:val="Prrafodelista"/>
        <w:spacing w:line="276" w:lineRule="auto"/>
        <w:ind w:left="360"/>
        <w:jc w:val="both"/>
        <w:rPr>
          <w:b/>
        </w:rPr>
      </w:pPr>
    </w:p>
    <w:p w14:paraId="1C7B9F1A" w14:textId="77777777" w:rsidR="006F2C3E" w:rsidRDefault="006F2C3E">
      <w:pPr>
        <w:rPr>
          <w:b/>
        </w:rPr>
      </w:pPr>
      <w:r>
        <w:rPr>
          <w:b/>
        </w:rPr>
        <w:br w:type="page"/>
      </w:r>
    </w:p>
    <w:p w14:paraId="1CA0832B" w14:textId="51F4194E" w:rsidR="00F971A2" w:rsidRPr="00C24505" w:rsidRDefault="00F971A2" w:rsidP="00F971A2">
      <w:pPr>
        <w:pStyle w:val="Prrafodelista"/>
        <w:numPr>
          <w:ilvl w:val="0"/>
          <w:numId w:val="2"/>
        </w:numPr>
        <w:spacing w:line="276" w:lineRule="auto"/>
        <w:jc w:val="both"/>
        <w:rPr>
          <w:b/>
        </w:rPr>
      </w:pPr>
      <w:r>
        <w:rPr>
          <w:b/>
        </w:rPr>
        <w:lastRenderedPageBreak/>
        <w:t>PRESUPUESTO GENERAL</w:t>
      </w:r>
    </w:p>
    <w:tbl>
      <w:tblPr>
        <w:tblStyle w:val="Tablaconcuadrcula"/>
        <w:tblW w:w="0" w:type="auto"/>
        <w:tblLook w:val="04A0" w:firstRow="1" w:lastRow="0" w:firstColumn="1" w:lastColumn="0" w:noHBand="0" w:noVBand="1"/>
      </w:tblPr>
      <w:tblGrid>
        <w:gridCol w:w="1240"/>
        <w:gridCol w:w="5740"/>
        <w:gridCol w:w="1280"/>
      </w:tblGrid>
      <w:tr w:rsidR="001A6199" w:rsidRPr="001A6199" w14:paraId="77680F0B" w14:textId="77777777" w:rsidTr="001A6199">
        <w:trPr>
          <w:trHeight w:val="288"/>
        </w:trPr>
        <w:tc>
          <w:tcPr>
            <w:tcW w:w="1240" w:type="dxa"/>
            <w:noWrap/>
            <w:hideMark/>
          </w:tcPr>
          <w:p w14:paraId="01926B00" w14:textId="77777777" w:rsidR="001A6199" w:rsidRPr="001A6199" w:rsidRDefault="001A6199" w:rsidP="001A6199">
            <w:pPr>
              <w:spacing w:line="276" w:lineRule="auto"/>
              <w:jc w:val="both"/>
              <w:rPr>
                <w:b/>
                <w:bCs/>
              </w:rPr>
            </w:pPr>
            <w:r w:rsidRPr="001A6199">
              <w:rPr>
                <w:b/>
                <w:bCs/>
              </w:rPr>
              <w:t>Partida</w:t>
            </w:r>
          </w:p>
        </w:tc>
        <w:tc>
          <w:tcPr>
            <w:tcW w:w="5740" w:type="dxa"/>
            <w:noWrap/>
            <w:hideMark/>
          </w:tcPr>
          <w:p w14:paraId="691F8F1A" w14:textId="77777777" w:rsidR="001A6199" w:rsidRPr="001A6199" w:rsidRDefault="001A6199" w:rsidP="001A6199">
            <w:pPr>
              <w:spacing w:line="276" w:lineRule="auto"/>
              <w:jc w:val="both"/>
              <w:rPr>
                <w:b/>
                <w:bCs/>
              </w:rPr>
            </w:pPr>
            <w:r w:rsidRPr="001A6199">
              <w:rPr>
                <w:b/>
                <w:bCs/>
              </w:rPr>
              <w:t>Descripción</w:t>
            </w:r>
          </w:p>
        </w:tc>
        <w:tc>
          <w:tcPr>
            <w:tcW w:w="1280" w:type="dxa"/>
            <w:noWrap/>
            <w:hideMark/>
          </w:tcPr>
          <w:p w14:paraId="7AC1C9CF" w14:textId="77777777" w:rsidR="001A6199" w:rsidRPr="001A6199" w:rsidRDefault="001A6199" w:rsidP="001A6199">
            <w:pPr>
              <w:spacing w:line="276" w:lineRule="auto"/>
              <w:jc w:val="both"/>
              <w:rPr>
                <w:b/>
                <w:bCs/>
              </w:rPr>
            </w:pPr>
            <w:r w:rsidRPr="001A6199">
              <w:rPr>
                <w:b/>
                <w:bCs/>
              </w:rPr>
              <w:t>Monto (Bs)</w:t>
            </w:r>
          </w:p>
        </w:tc>
      </w:tr>
      <w:tr w:rsidR="001A6199" w:rsidRPr="001A6199" w14:paraId="2D5E00A2" w14:textId="77777777" w:rsidTr="001A6199">
        <w:trPr>
          <w:trHeight w:val="288"/>
        </w:trPr>
        <w:tc>
          <w:tcPr>
            <w:tcW w:w="1240" w:type="dxa"/>
            <w:noWrap/>
            <w:hideMark/>
          </w:tcPr>
          <w:p w14:paraId="6E161B25" w14:textId="77777777" w:rsidR="001A6199" w:rsidRPr="001A6199" w:rsidRDefault="001A6199" w:rsidP="001A6199">
            <w:pPr>
              <w:spacing w:line="276" w:lineRule="auto"/>
              <w:jc w:val="both"/>
            </w:pPr>
            <w:r w:rsidRPr="001A6199">
              <w:t>22210</w:t>
            </w:r>
          </w:p>
        </w:tc>
        <w:tc>
          <w:tcPr>
            <w:tcW w:w="5740" w:type="dxa"/>
            <w:noWrap/>
            <w:hideMark/>
          </w:tcPr>
          <w:p w14:paraId="611C47E9" w14:textId="77777777" w:rsidR="001A6199" w:rsidRPr="001A6199" w:rsidRDefault="001A6199" w:rsidP="001A6199">
            <w:pPr>
              <w:spacing w:line="276" w:lineRule="auto"/>
              <w:jc w:val="both"/>
            </w:pPr>
            <w:r w:rsidRPr="001A6199">
              <w:t>Viáticos por viajes al interior del país</w:t>
            </w:r>
          </w:p>
        </w:tc>
        <w:tc>
          <w:tcPr>
            <w:tcW w:w="1280" w:type="dxa"/>
            <w:noWrap/>
            <w:hideMark/>
          </w:tcPr>
          <w:p w14:paraId="14FF9E06" w14:textId="77777777" w:rsidR="001A6199" w:rsidRPr="001A6199" w:rsidRDefault="001A6199" w:rsidP="001A6199">
            <w:pPr>
              <w:spacing w:line="276" w:lineRule="auto"/>
              <w:jc w:val="both"/>
            </w:pPr>
            <w:r w:rsidRPr="001A6199">
              <w:t xml:space="preserve">     23.000   </w:t>
            </w:r>
          </w:p>
        </w:tc>
      </w:tr>
      <w:tr w:rsidR="001A6199" w:rsidRPr="001A6199" w14:paraId="5B198EBA" w14:textId="77777777" w:rsidTr="001A6199">
        <w:trPr>
          <w:trHeight w:val="288"/>
        </w:trPr>
        <w:tc>
          <w:tcPr>
            <w:tcW w:w="1240" w:type="dxa"/>
            <w:noWrap/>
            <w:hideMark/>
          </w:tcPr>
          <w:p w14:paraId="0A4B0007" w14:textId="77777777" w:rsidR="001A6199" w:rsidRPr="001A6199" w:rsidRDefault="001A6199" w:rsidP="001A6199">
            <w:pPr>
              <w:spacing w:line="276" w:lineRule="auto"/>
              <w:jc w:val="both"/>
            </w:pPr>
            <w:r w:rsidRPr="001A6199">
              <w:t>23200</w:t>
            </w:r>
          </w:p>
        </w:tc>
        <w:tc>
          <w:tcPr>
            <w:tcW w:w="5740" w:type="dxa"/>
            <w:noWrap/>
            <w:hideMark/>
          </w:tcPr>
          <w:p w14:paraId="7A4CB05B" w14:textId="77777777" w:rsidR="001A6199" w:rsidRPr="001A6199" w:rsidRDefault="001A6199" w:rsidP="001A6199">
            <w:pPr>
              <w:spacing w:line="276" w:lineRule="auto"/>
              <w:jc w:val="both"/>
            </w:pPr>
            <w:r w:rsidRPr="001A6199">
              <w:t>Alquiler de equipo y maquinaria</w:t>
            </w:r>
          </w:p>
        </w:tc>
        <w:tc>
          <w:tcPr>
            <w:tcW w:w="1280" w:type="dxa"/>
            <w:noWrap/>
            <w:hideMark/>
          </w:tcPr>
          <w:p w14:paraId="6B168C84" w14:textId="77777777" w:rsidR="001A6199" w:rsidRPr="001A6199" w:rsidRDefault="001A6199" w:rsidP="001A6199">
            <w:pPr>
              <w:spacing w:line="276" w:lineRule="auto"/>
              <w:jc w:val="both"/>
            </w:pPr>
            <w:r w:rsidRPr="001A6199">
              <w:t xml:space="preserve">       1.500   </w:t>
            </w:r>
          </w:p>
        </w:tc>
      </w:tr>
      <w:tr w:rsidR="001A6199" w:rsidRPr="001A6199" w14:paraId="45EB2006" w14:textId="77777777" w:rsidTr="001A6199">
        <w:trPr>
          <w:trHeight w:val="288"/>
        </w:trPr>
        <w:tc>
          <w:tcPr>
            <w:tcW w:w="1240" w:type="dxa"/>
            <w:noWrap/>
            <w:hideMark/>
          </w:tcPr>
          <w:p w14:paraId="7E854943" w14:textId="77777777" w:rsidR="001A6199" w:rsidRPr="001A6199" w:rsidRDefault="001A6199" w:rsidP="001A6199">
            <w:pPr>
              <w:spacing w:line="276" w:lineRule="auto"/>
              <w:jc w:val="both"/>
            </w:pPr>
            <w:r w:rsidRPr="001A6199">
              <w:t>25120</w:t>
            </w:r>
          </w:p>
        </w:tc>
        <w:tc>
          <w:tcPr>
            <w:tcW w:w="5740" w:type="dxa"/>
            <w:noWrap/>
            <w:hideMark/>
          </w:tcPr>
          <w:p w14:paraId="5A588B6B" w14:textId="77777777" w:rsidR="001A6199" w:rsidRPr="001A6199" w:rsidRDefault="001A6199" w:rsidP="001A6199">
            <w:pPr>
              <w:spacing w:line="276" w:lineRule="auto"/>
              <w:jc w:val="both"/>
            </w:pPr>
            <w:r w:rsidRPr="001A6199">
              <w:t>Gastos por servicios especializados de laboratorios</w:t>
            </w:r>
          </w:p>
        </w:tc>
        <w:tc>
          <w:tcPr>
            <w:tcW w:w="1280" w:type="dxa"/>
            <w:noWrap/>
            <w:hideMark/>
          </w:tcPr>
          <w:p w14:paraId="11E98049" w14:textId="77777777" w:rsidR="001A6199" w:rsidRPr="001A6199" w:rsidRDefault="001A6199" w:rsidP="001A6199">
            <w:pPr>
              <w:spacing w:line="276" w:lineRule="auto"/>
              <w:jc w:val="both"/>
            </w:pPr>
            <w:r w:rsidRPr="001A6199">
              <w:t xml:space="preserve">     13.200   </w:t>
            </w:r>
          </w:p>
        </w:tc>
      </w:tr>
      <w:tr w:rsidR="001A6199" w:rsidRPr="001A6199" w14:paraId="58DBB453" w14:textId="77777777" w:rsidTr="001A6199">
        <w:trPr>
          <w:trHeight w:val="288"/>
        </w:trPr>
        <w:tc>
          <w:tcPr>
            <w:tcW w:w="1240" w:type="dxa"/>
            <w:noWrap/>
            <w:hideMark/>
          </w:tcPr>
          <w:p w14:paraId="68386629" w14:textId="77777777" w:rsidR="001A6199" w:rsidRPr="001A6199" w:rsidRDefault="001A6199" w:rsidP="001A6199">
            <w:pPr>
              <w:spacing w:line="276" w:lineRule="auto"/>
              <w:jc w:val="both"/>
            </w:pPr>
            <w:r w:rsidRPr="001A6199">
              <w:t>25600</w:t>
            </w:r>
          </w:p>
        </w:tc>
        <w:tc>
          <w:tcPr>
            <w:tcW w:w="5740" w:type="dxa"/>
            <w:noWrap/>
            <w:hideMark/>
          </w:tcPr>
          <w:p w14:paraId="56B426E2" w14:textId="77777777" w:rsidR="001A6199" w:rsidRPr="001A6199" w:rsidRDefault="001A6199" w:rsidP="001A6199">
            <w:pPr>
              <w:spacing w:line="276" w:lineRule="auto"/>
              <w:jc w:val="both"/>
            </w:pPr>
            <w:r w:rsidRPr="001A6199">
              <w:t>Servicios de imprenta, fotocopias y otros</w:t>
            </w:r>
          </w:p>
        </w:tc>
        <w:tc>
          <w:tcPr>
            <w:tcW w:w="1280" w:type="dxa"/>
            <w:noWrap/>
            <w:hideMark/>
          </w:tcPr>
          <w:p w14:paraId="58448CD5" w14:textId="77777777" w:rsidR="001A6199" w:rsidRPr="001A6199" w:rsidRDefault="001A6199" w:rsidP="001A6199">
            <w:pPr>
              <w:spacing w:line="276" w:lineRule="auto"/>
              <w:jc w:val="both"/>
            </w:pPr>
            <w:r w:rsidRPr="001A6199">
              <w:t xml:space="preserve">     16.500   </w:t>
            </w:r>
          </w:p>
        </w:tc>
      </w:tr>
      <w:tr w:rsidR="001A6199" w:rsidRPr="001A6199" w14:paraId="26B6FC96" w14:textId="77777777" w:rsidTr="001A6199">
        <w:trPr>
          <w:trHeight w:val="288"/>
        </w:trPr>
        <w:tc>
          <w:tcPr>
            <w:tcW w:w="1240" w:type="dxa"/>
            <w:noWrap/>
            <w:hideMark/>
          </w:tcPr>
          <w:p w14:paraId="7FA1B209" w14:textId="77777777" w:rsidR="001A6199" w:rsidRPr="001A6199" w:rsidRDefault="001A6199" w:rsidP="001A6199">
            <w:pPr>
              <w:spacing w:line="276" w:lineRule="auto"/>
              <w:jc w:val="both"/>
            </w:pPr>
            <w:r w:rsidRPr="001A6199">
              <w:t>25700</w:t>
            </w:r>
          </w:p>
        </w:tc>
        <w:tc>
          <w:tcPr>
            <w:tcW w:w="5740" w:type="dxa"/>
            <w:noWrap/>
            <w:hideMark/>
          </w:tcPr>
          <w:p w14:paraId="7937F3F5" w14:textId="77777777" w:rsidR="001A6199" w:rsidRPr="001A6199" w:rsidRDefault="001A6199" w:rsidP="001A6199">
            <w:pPr>
              <w:spacing w:line="276" w:lineRule="auto"/>
              <w:jc w:val="both"/>
            </w:pPr>
            <w:r w:rsidRPr="001A6199">
              <w:t>Servicios de capacitación al personal</w:t>
            </w:r>
          </w:p>
        </w:tc>
        <w:tc>
          <w:tcPr>
            <w:tcW w:w="1280" w:type="dxa"/>
            <w:noWrap/>
            <w:hideMark/>
          </w:tcPr>
          <w:p w14:paraId="72970566" w14:textId="77777777" w:rsidR="001A6199" w:rsidRPr="001A6199" w:rsidRDefault="001A6199" w:rsidP="001A6199">
            <w:pPr>
              <w:spacing w:line="276" w:lineRule="auto"/>
              <w:jc w:val="both"/>
            </w:pPr>
            <w:r w:rsidRPr="001A6199">
              <w:t xml:space="preserve">       3.500   </w:t>
            </w:r>
          </w:p>
        </w:tc>
      </w:tr>
      <w:tr w:rsidR="001A6199" w:rsidRPr="001A6199" w14:paraId="432076A9" w14:textId="77777777" w:rsidTr="001A6199">
        <w:trPr>
          <w:trHeight w:val="288"/>
        </w:trPr>
        <w:tc>
          <w:tcPr>
            <w:tcW w:w="1240" w:type="dxa"/>
            <w:noWrap/>
            <w:hideMark/>
          </w:tcPr>
          <w:p w14:paraId="5504DAEF" w14:textId="77777777" w:rsidR="001A6199" w:rsidRPr="001A6199" w:rsidRDefault="001A6199" w:rsidP="001A6199">
            <w:pPr>
              <w:spacing w:line="276" w:lineRule="auto"/>
              <w:jc w:val="both"/>
            </w:pPr>
            <w:r w:rsidRPr="001A6199">
              <w:t>25900</w:t>
            </w:r>
          </w:p>
        </w:tc>
        <w:tc>
          <w:tcPr>
            <w:tcW w:w="5740" w:type="dxa"/>
            <w:noWrap/>
            <w:hideMark/>
          </w:tcPr>
          <w:p w14:paraId="364FF7DD" w14:textId="77777777" w:rsidR="001A6199" w:rsidRPr="001A6199" w:rsidRDefault="001A6199" w:rsidP="001A6199">
            <w:pPr>
              <w:spacing w:line="276" w:lineRule="auto"/>
              <w:jc w:val="both"/>
            </w:pPr>
            <w:r w:rsidRPr="001A6199">
              <w:t>Pago de personal eventual</w:t>
            </w:r>
          </w:p>
        </w:tc>
        <w:tc>
          <w:tcPr>
            <w:tcW w:w="1280" w:type="dxa"/>
            <w:noWrap/>
            <w:hideMark/>
          </w:tcPr>
          <w:p w14:paraId="34E4A87C" w14:textId="77777777" w:rsidR="001A6199" w:rsidRPr="001A6199" w:rsidRDefault="001A6199" w:rsidP="001A6199">
            <w:pPr>
              <w:spacing w:line="276" w:lineRule="auto"/>
              <w:jc w:val="both"/>
            </w:pPr>
            <w:r w:rsidRPr="001A6199">
              <w:t xml:space="preserve">          840   </w:t>
            </w:r>
          </w:p>
        </w:tc>
      </w:tr>
      <w:tr w:rsidR="001A6199" w:rsidRPr="001A6199" w14:paraId="7FA82CE9" w14:textId="77777777" w:rsidTr="001A6199">
        <w:trPr>
          <w:trHeight w:val="288"/>
        </w:trPr>
        <w:tc>
          <w:tcPr>
            <w:tcW w:w="1240" w:type="dxa"/>
            <w:noWrap/>
            <w:hideMark/>
          </w:tcPr>
          <w:p w14:paraId="4F751486" w14:textId="77777777" w:rsidR="001A6199" w:rsidRPr="001A6199" w:rsidRDefault="001A6199" w:rsidP="001A6199">
            <w:pPr>
              <w:spacing w:line="276" w:lineRule="auto"/>
              <w:jc w:val="both"/>
            </w:pPr>
            <w:r w:rsidRPr="001A6199">
              <w:t>31120</w:t>
            </w:r>
          </w:p>
        </w:tc>
        <w:tc>
          <w:tcPr>
            <w:tcW w:w="5740" w:type="dxa"/>
            <w:noWrap/>
            <w:hideMark/>
          </w:tcPr>
          <w:p w14:paraId="59A13E6E" w14:textId="77777777" w:rsidR="001A6199" w:rsidRPr="001A6199" w:rsidRDefault="001A6199" w:rsidP="001A6199">
            <w:pPr>
              <w:spacing w:line="276" w:lineRule="auto"/>
              <w:jc w:val="both"/>
            </w:pPr>
            <w:r w:rsidRPr="001A6199">
              <w:t>Gastos por servicios de alimentación</w:t>
            </w:r>
          </w:p>
        </w:tc>
        <w:tc>
          <w:tcPr>
            <w:tcW w:w="1280" w:type="dxa"/>
            <w:noWrap/>
            <w:hideMark/>
          </w:tcPr>
          <w:p w14:paraId="19E4F56E" w14:textId="77777777" w:rsidR="001A6199" w:rsidRPr="001A6199" w:rsidRDefault="001A6199" w:rsidP="001A6199">
            <w:pPr>
              <w:spacing w:line="276" w:lineRule="auto"/>
              <w:jc w:val="both"/>
            </w:pPr>
            <w:r w:rsidRPr="001A6199">
              <w:t xml:space="preserve">       6.500   </w:t>
            </w:r>
          </w:p>
        </w:tc>
      </w:tr>
      <w:tr w:rsidR="001A6199" w:rsidRPr="001A6199" w14:paraId="00E2A98F" w14:textId="77777777" w:rsidTr="001A6199">
        <w:trPr>
          <w:trHeight w:val="288"/>
        </w:trPr>
        <w:tc>
          <w:tcPr>
            <w:tcW w:w="1240" w:type="dxa"/>
            <w:noWrap/>
            <w:hideMark/>
          </w:tcPr>
          <w:p w14:paraId="71CFF06F" w14:textId="77777777" w:rsidR="001A6199" w:rsidRPr="001A6199" w:rsidRDefault="001A6199" w:rsidP="001A6199">
            <w:pPr>
              <w:spacing w:line="276" w:lineRule="auto"/>
              <w:jc w:val="both"/>
            </w:pPr>
            <w:r w:rsidRPr="001A6199">
              <w:t>31300</w:t>
            </w:r>
          </w:p>
        </w:tc>
        <w:tc>
          <w:tcPr>
            <w:tcW w:w="5740" w:type="dxa"/>
            <w:noWrap/>
            <w:hideMark/>
          </w:tcPr>
          <w:p w14:paraId="5147D406" w14:textId="77777777" w:rsidR="001A6199" w:rsidRPr="001A6199" w:rsidRDefault="001A6199" w:rsidP="001A6199">
            <w:pPr>
              <w:spacing w:line="276" w:lineRule="auto"/>
              <w:jc w:val="both"/>
            </w:pPr>
            <w:r w:rsidRPr="001A6199">
              <w:t>Productos agrícolas, pecuarios y forestales</w:t>
            </w:r>
          </w:p>
        </w:tc>
        <w:tc>
          <w:tcPr>
            <w:tcW w:w="1280" w:type="dxa"/>
            <w:noWrap/>
            <w:hideMark/>
          </w:tcPr>
          <w:p w14:paraId="4B9DD434" w14:textId="77777777" w:rsidR="001A6199" w:rsidRPr="001A6199" w:rsidRDefault="001A6199" w:rsidP="001A6199">
            <w:pPr>
              <w:spacing w:line="276" w:lineRule="auto"/>
              <w:jc w:val="both"/>
            </w:pPr>
            <w:r w:rsidRPr="001A6199">
              <w:t xml:space="preserve">       8.400   </w:t>
            </w:r>
          </w:p>
        </w:tc>
      </w:tr>
      <w:tr w:rsidR="001A6199" w:rsidRPr="001A6199" w14:paraId="52C5C993" w14:textId="77777777" w:rsidTr="001A6199">
        <w:trPr>
          <w:trHeight w:val="288"/>
        </w:trPr>
        <w:tc>
          <w:tcPr>
            <w:tcW w:w="1240" w:type="dxa"/>
            <w:noWrap/>
            <w:hideMark/>
          </w:tcPr>
          <w:p w14:paraId="128F7E30" w14:textId="77777777" w:rsidR="001A6199" w:rsidRPr="001A6199" w:rsidRDefault="001A6199" w:rsidP="001A6199">
            <w:pPr>
              <w:spacing w:line="276" w:lineRule="auto"/>
              <w:jc w:val="both"/>
            </w:pPr>
            <w:r w:rsidRPr="001A6199">
              <w:t>32100</w:t>
            </w:r>
          </w:p>
        </w:tc>
        <w:tc>
          <w:tcPr>
            <w:tcW w:w="5740" w:type="dxa"/>
            <w:noWrap/>
            <w:hideMark/>
          </w:tcPr>
          <w:p w14:paraId="25E8A380" w14:textId="77777777" w:rsidR="001A6199" w:rsidRPr="001A6199" w:rsidRDefault="001A6199" w:rsidP="001A6199">
            <w:pPr>
              <w:spacing w:line="276" w:lineRule="auto"/>
              <w:jc w:val="both"/>
            </w:pPr>
            <w:r w:rsidRPr="001A6199">
              <w:t>Gastos en papelería</w:t>
            </w:r>
          </w:p>
        </w:tc>
        <w:tc>
          <w:tcPr>
            <w:tcW w:w="1280" w:type="dxa"/>
            <w:noWrap/>
            <w:hideMark/>
          </w:tcPr>
          <w:p w14:paraId="68D51CFB" w14:textId="77777777" w:rsidR="001A6199" w:rsidRPr="001A6199" w:rsidRDefault="001A6199" w:rsidP="001A6199">
            <w:pPr>
              <w:spacing w:line="276" w:lineRule="auto"/>
              <w:jc w:val="both"/>
            </w:pPr>
            <w:r w:rsidRPr="001A6199">
              <w:t xml:space="preserve">          750   </w:t>
            </w:r>
          </w:p>
        </w:tc>
      </w:tr>
      <w:tr w:rsidR="001A6199" w:rsidRPr="001A6199" w14:paraId="3CA07FD8" w14:textId="77777777" w:rsidTr="001A6199">
        <w:trPr>
          <w:trHeight w:val="288"/>
        </w:trPr>
        <w:tc>
          <w:tcPr>
            <w:tcW w:w="1240" w:type="dxa"/>
            <w:noWrap/>
            <w:hideMark/>
          </w:tcPr>
          <w:p w14:paraId="08D2DC48" w14:textId="77777777" w:rsidR="001A6199" w:rsidRPr="001A6199" w:rsidRDefault="001A6199" w:rsidP="001A6199">
            <w:pPr>
              <w:spacing w:line="276" w:lineRule="auto"/>
              <w:jc w:val="both"/>
            </w:pPr>
            <w:r w:rsidRPr="001A6199">
              <w:t>32200</w:t>
            </w:r>
          </w:p>
        </w:tc>
        <w:tc>
          <w:tcPr>
            <w:tcW w:w="5740" w:type="dxa"/>
            <w:noWrap/>
            <w:hideMark/>
          </w:tcPr>
          <w:p w14:paraId="1C595B66" w14:textId="77777777" w:rsidR="001A6199" w:rsidRPr="001A6199" w:rsidRDefault="001A6199" w:rsidP="001A6199">
            <w:pPr>
              <w:spacing w:line="276" w:lineRule="auto"/>
              <w:jc w:val="both"/>
            </w:pPr>
            <w:r w:rsidRPr="001A6199">
              <w:t>Productos de artes gráficas</w:t>
            </w:r>
          </w:p>
        </w:tc>
        <w:tc>
          <w:tcPr>
            <w:tcW w:w="1280" w:type="dxa"/>
            <w:noWrap/>
            <w:hideMark/>
          </w:tcPr>
          <w:p w14:paraId="2B141619" w14:textId="77777777" w:rsidR="001A6199" w:rsidRPr="001A6199" w:rsidRDefault="001A6199" w:rsidP="001A6199">
            <w:pPr>
              <w:spacing w:line="276" w:lineRule="auto"/>
              <w:jc w:val="both"/>
            </w:pPr>
            <w:r w:rsidRPr="001A6199">
              <w:t xml:space="preserve">          700   </w:t>
            </w:r>
          </w:p>
        </w:tc>
      </w:tr>
      <w:tr w:rsidR="001A6199" w:rsidRPr="001A6199" w14:paraId="36283B97" w14:textId="77777777" w:rsidTr="001A6199">
        <w:trPr>
          <w:trHeight w:val="288"/>
        </w:trPr>
        <w:tc>
          <w:tcPr>
            <w:tcW w:w="1240" w:type="dxa"/>
            <w:noWrap/>
            <w:hideMark/>
          </w:tcPr>
          <w:p w14:paraId="7455553C" w14:textId="77777777" w:rsidR="001A6199" w:rsidRPr="001A6199" w:rsidRDefault="001A6199" w:rsidP="001A6199">
            <w:pPr>
              <w:spacing w:line="276" w:lineRule="auto"/>
              <w:jc w:val="both"/>
            </w:pPr>
            <w:r w:rsidRPr="001A6199">
              <w:t>34110</w:t>
            </w:r>
          </w:p>
        </w:tc>
        <w:tc>
          <w:tcPr>
            <w:tcW w:w="5740" w:type="dxa"/>
            <w:noWrap/>
            <w:hideMark/>
          </w:tcPr>
          <w:p w14:paraId="08B3E1DA" w14:textId="77777777" w:rsidR="001A6199" w:rsidRPr="001A6199" w:rsidRDefault="001A6199" w:rsidP="001A6199">
            <w:pPr>
              <w:spacing w:line="276" w:lineRule="auto"/>
              <w:jc w:val="both"/>
            </w:pPr>
            <w:r w:rsidRPr="001A6199">
              <w:t>Combustibles, lubricantes y derivados</w:t>
            </w:r>
          </w:p>
        </w:tc>
        <w:tc>
          <w:tcPr>
            <w:tcW w:w="1280" w:type="dxa"/>
            <w:noWrap/>
            <w:hideMark/>
          </w:tcPr>
          <w:p w14:paraId="77EC0FD4" w14:textId="77777777" w:rsidR="001A6199" w:rsidRPr="001A6199" w:rsidRDefault="001A6199" w:rsidP="001A6199">
            <w:pPr>
              <w:spacing w:line="276" w:lineRule="auto"/>
              <w:jc w:val="both"/>
            </w:pPr>
            <w:r w:rsidRPr="001A6199">
              <w:t xml:space="preserve">       5.478   </w:t>
            </w:r>
          </w:p>
        </w:tc>
      </w:tr>
      <w:tr w:rsidR="001A6199" w:rsidRPr="001A6199" w14:paraId="130E9819" w14:textId="77777777" w:rsidTr="001A6199">
        <w:trPr>
          <w:trHeight w:val="288"/>
        </w:trPr>
        <w:tc>
          <w:tcPr>
            <w:tcW w:w="1240" w:type="dxa"/>
            <w:noWrap/>
            <w:hideMark/>
          </w:tcPr>
          <w:p w14:paraId="4082E832" w14:textId="77777777" w:rsidR="001A6199" w:rsidRPr="001A6199" w:rsidRDefault="001A6199" w:rsidP="001A6199">
            <w:pPr>
              <w:spacing w:line="276" w:lineRule="auto"/>
              <w:jc w:val="both"/>
            </w:pPr>
            <w:r w:rsidRPr="001A6199">
              <w:t>34200</w:t>
            </w:r>
          </w:p>
        </w:tc>
        <w:tc>
          <w:tcPr>
            <w:tcW w:w="5740" w:type="dxa"/>
            <w:noWrap/>
            <w:hideMark/>
          </w:tcPr>
          <w:p w14:paraId="7912A5EB" w14:textId="77777777" w:rsidR="001A6199" w:rsidRPr="001A6199" w:rsidRDefault="001A6199" w:rsidP="001A6199">
            <w:pPr>
              <w:spacing w:line="276" w:lineRule="auto"/>
              <w:jc w:val="both"/>
            </w:pPr>
            <w:r w:rsidRPr="001A6199">
              <w:t xml:space="preserve">Productos químicos y </w:t>
            </w:r>
            <w:proofErr w:type="spellStart"/>
            <w:r w:rsidRPr="001A6199">
              <w:t>farmaceúticos</w:t>
            </w:r>
            <w:proofErr w:type="spellEnd"/>
          </w:p>
        </w:tc>
        <w:tc>
          <w:tcPr>
            <w:tcW w:w="1280" w:type="dxa"/>
            <w:noWrap/>
            <w:hideMark/>
          </w:tcPr>
          <w:p w14:paraId="5B742DD1" w14:textId="77777777" w:rsidR="001A6199" w:rsidRPr="001A6199" w:rsidRDefault="001A6199" w:rsidP="001A6199">
            <w:pPr>
              <w:spacing w:line="276" w:lineRule="auto"/>
              <w:jc w:val="both"/>
            </w:pPr>
            <w:r w:rsidRPr="001A6199">
              <w:t xml:space="preserve">       3.100   </w:t>
            </w:r>
          </w:p>
        </w:tc>
      </w:tr>
      <w:tr w:rsidR="001A6199" w:rsidRPr="001A6199" w14:paraId="0F329BEB" w14:textId="77777777" w:rsidTr="001A6199">
        <w:trPr>
          <w:trHeight w:val="288"/>
        </w:trPr>
        <w:tc>
          <w:tcPr>
            <w:tcW w:w="1240" w:type="dxa"/>
            <w:noWrap/>
            <w:hideMark/>
          </w:tcPr>
          <w:p w14:paraId="31EDC383" w14:textId="77777777" w:rsidR="001A6199" w:rsidRPr="001A6199" w:rsidRDefault="001A6199" w:rsidP="001A6199">
            <w:pPr>
              <w:spacing w:line="276" w:lineRule="auto"/>
              <w:jc w:val="both"/>
            </w:pPr>
            <w:r w:rsidRPr="001A6199">
              <w:t>34500</w:t>
            </w:r>
          </w:p>
        </w:tc>
        <w:tc>
          <w:tcPr>
            <w:tcW w:w="5740" w:type="dxa"/>
            <w:noWrap/>
            <w:hideMark/>
          </w:tcPr>
          <w:p w14:paraId="0972368F" w14:textId="77777777" w:rsidR="001A6199" w:rsidRPr="001A6199" w:rsidRDefault="001A6199" w:rsidP="001A6199">
            <w:pPr>
              <w:spacing w:line="276" w:lineRule="auto"/>
              <w:jc w:val="both"/>
            </w:pPr>
            <w:r w:rsidRPr="001A6199">
              <w:t>Material de plástico</w:t>
            </w:r>
          </w:p>
        </w:tc>
        <w:tc>
          <w:tcPr>
            <w:tcW w:w="1280" w:type="dxa"/>
            <w:noWrap/>
            <w:hideMark/>
          </w:tcPr>
          <w:p w14:paraId="7DA3C7BD" w14:textId="77777777" w:rsidR="001A6199" w:rsidRPr="001A6199" w:rsidRDefault="001A6199" w:rsidP="001A6199">
            <w:pPr>
              <w:spacing w:line="276" w:lineRule="auto"/>
              <w:jc w:val="both"/>
            </w:pPr>
            <w:r w:rsidRPr="001A6199">
              <w:t xml:space="preserve">       1.855   </w:t>
            </w:r>
          </w:p>
        </w:tc>
      </w:tr>
      <w:tr w:rsidR="001A6199" w:rsidRPr="001A6199" w14:paraId="1F418BBC" w14:textId="77777777" w:rsidTr="001A6199">
        <w:trPr>
          <w:trHeight w:val="288"/>
        </w:trPr>
        <w:tc>
          <w:tcPr>
            <w:tcW w:w="1240" w:type="dxa"/>
            <w:noWrap/>
            <w:hideMark/>
          </w:tcPr>
          <w:p w14:paraId="23943C65" w14:textId="77777777" w:rsidR="001A6199" w:rsidRPr="001A6199" w:rsidRDefault="001A6199" w:rsidP="001A6199">
            <w:pPr>
              <w:spacing w:line="276" w:lineRule="auto"/>
              <w:jc w:val="both"/>
            </w:pPr>
            <w:r w:rsidRPr="001A6199">
              <w:t>34600</w:t>
            </w:r>
          </w:p>
        </w:tc>
        <w:tc>
          <w:tcPr>
            <w:tcW w:w="5740" w:type="dxa"/>
            <w:noWrap/>
            <w:hideMark/>
          </w:tcPr>
          <w:p w14:paraId="08DDC71C" w14:textId="77777777" w:rsidR="001A6199" w:rsidRPr="001A6199" w:rsidRDefault="001A6199" w:rsidP="001A6199">
            <w:pPr>
              <w:spacing w:line="276" w:lineRule="auto"/>
              <w:jc w:val="both"/>
            </w:pPr>
            <w:r w:rsidRPr="001A6199">
              <w:t>herramientas menores</w:t>
            </w:r>
          </w:p>
        </w:tc>
        <w:tc>
          <w:tcPr>
            <w:tcW w:w="1280" w:type="dxa"/>
            <w:noWrap/>
            <w:hideMark/>
          </w:tcPr>
          <w:p w14:paraId="3F2C3D89" w14:textId="77777777" w:rsidR="001A6199" w:rsidRPr="001A6199" w:rsidRDefault="001A6199" w:rsidP="001A6199">
            <w:pPr>
              <w:spacing w:line="276" w:lineRule="auto"/>
              <w:jc w:val="both"/>
            </w:pPr>
            <w:r w:rsidRPr="001A6199">
              <w:t xml:space="preserve">          300   </w:t>
            </w:r>
          </w:p>
        </w:tc>
      </w:tr>
      <w:tr w:rsidR="001A6199" w:rsidRPr="001A6199" w14:paraId="2887DA98" w14:textId="77777777" w:rsidTr="001A6199">
        <w:trPr>
          <w:trHeight w:val="288"/>
        </w:trPr>
        <w:tc>
          <w:tcPr>
            <w:tcW w:w="1240" w:type="dxa"/>
            <w:noWrap/>
            <w:hideMark/>
          </w:tcPr>
          <w:p w14:paraId="309A7268" w14:textId="77777777" w:rsidR="001A6199" w:rsidRPr="001A6199" w:rsidRDefault="001A6199" w:rsidP="001A6199">
            <w:pPr>
              <w:spacing w:line="276" w:lineRule="auto"/>
              <w:jc w:val="both"/>
            </w:pPr>
            <w:r w:rsidRPr="001A6199">
              <w:t>39500</w:t>
            </w:r>
          </w:p>
        </w:tc>
        <w:tc>
          <w:tcPr>
            <w:tcW w:w="5740" w:type="dxa"/>
            <w:noWrap/>
            <w:hideMark/>
          </w:tcPr>
          <w:p w14:paraId="3023C1B8" w14:textId="77777777" w:rsidR="001A6199" w:rsidRPr="001A6199" w:rsidRDefault="001A6199" w:rsidP="001A6199">
            <w:pPr>
              <w:spacing w:line="276" w:lineRule="auto"/>
              <w:jc w:val="both"/>
            </w:pPr>
            <w:proofErr w:type="spellStart"/>
            <w:r w:rsidRPr="001A6199">
              <w:t>Utiles</w:t>
            </w:r>
            <w:proofErr w:type="spellEnd"/>
            <w:r w:rsidRPr="001A6199">
              <w:t xml:space="preserve"> de escritorio y oficina</w:t>
            </w:r>
          </w:p>
        </w:tc>
        <w:tc>
          <w:tcPr>
            <w:tcW w:w="1280" w:type="dxa"/>
            <w:noWrap/>
            <w:hideMark/>
          </w:tcPr>
          <w:p w14:paraId="66CB83B0" w14:textId="77777777" w:rsidR="001A6199" w:rsidRPr="001A6199" w:rsidRDefault="001A6199" w:rsidP="001A6199">
            <w:pPr>
              <w:spacing w:line="276" w:lineRule="auto"/>
              <w:jc w:val="both"/>
            </w:pPr>
            <w:r w:rsidRPr="001A6199">
              <w:t xml:space="preserve">       1.500   </w:t>
            </w:r>
          </w:p>
        </w:tc>
      </w:tr>
      <w:tr w:rsidR="001A6199" w:rsidRPr="001A6199" w14:paraId="64E40780" w14:textId="77777777" w:rsidTr="001A6199">
        <w:trPr>
          <w:trHeight w:val="288"/>
        </w:trPr>
        <w:tc>
          <w:tcPr>
            <w:tcW w:w="1240" w:type="dxa"/>
            <w:noWrap/>
            <w:hideMark/>
          </w:tcPr>
          <w:p w14:paraId="7ED9C305" w14:textId="77777777" w:rsidR="001A6199" w:rsidRPr="001A6199" w:rsidRDefault="001A6199" w:rsidP="001A6199">
            <w:pPr>
              <w:spacing w:line="276" w:lineRule="auto"/>
              <w:jc w:val="both"/>
            </w:pPr>
            <w:r w:rsidRPr="001A6199">
              <w:t>43200</w:t>
            </w:r>
          </w:p>
        </w:tc>
        <w:tc>
          <w:tcPr>
            <w:tcW w:w="5740" w:type="dxa"/>
            <w:noWrap/>
            <w:hideMark/>
          </w:tcPr>
          <w:p w14:paraId="031B93CD" w14:textId="77777777" w:rsidR="001A6199" w:rsidRPr="001A6199" w:rsidRDefault="001A6199" w:rsidP="001A6199">
            <w:pPr>
              <w:spacing w:line="276" w:lineRule="auto"/>
              <w:jc w:val="both"/>
            </w:pPr>
            <w:r w:rsidRPr="001A6199">
              <w:t>Compra de motosegadora</w:t>
            </w:r>
          </w:p>
        </w:tc>
        <w:tc>
          <w:tcPr>
            <w:tcW w:w="1280" w:type="dxa"/>
            <w:noWrap/>
            <w:hideMark/>
          </w:tcPr>
          <w:p w14:paraId="5401D20C" w14:textId="77777777" w:rsidR="001A6199" w:rsidRPr="001A6199" w:rsidRDefault="001A6199" w:rsidP="001A6199">
            <w:pPr>
              <w:spacing w:line="276" w:lineRule="auto"/>
              <w:jc w:val="both"/>
            </w:pPr>
            <w:r w:rsidRPr="001A6199">
              <w:t xml:space="preserve">       1.845   </w:t>
            </w:r>
          </w:p>
        </w:tc>
      </w:tr>
      <w:tr w:rsidR="001A6199" w:rsidRPr="001A6199" w14:paraId="1DD9BF58" w14:textId="77777777" w:rsidTr="001A6199">
        <w:trPr>
          <w:trHeight w:val="288"/>
        </w:trPr>
        <w:tc>
          <w:tcPr>
            <w:tcW w:w="1240" w:type="dxa"/>
            <w:noWrap/>
            <w:hideMark/>
          </w:tcPr>
          <w:p w14:paraId="1B00B4FC" w14:textId="77777777" w:rsidR="001A6199" w:rsidRPr="001A6199" w:rsidRDefault="001A6199" w:rsidP="001A6199">
            <w:pPr>
              <w:spacing w:line="276" w:lineRule="auto"/>
              <w:jc w:val="both"/>
            </w:pPr>
            <w:r w:rsidRPr="001A6199">
              <w:t>71220</w:t>
            </w:r>
          </w:p>
        </w:tc>
        <w:tc>
          <w:tcPr>
            <w:tcW w:w="5740" w:type="dxa"/>
            <w:noWrap/>
            <w:hideMark/>
          </w:tcPr>
          <w:p w14:paraId="052BE837" w14:textId="77777777" w:rsidR="001A6199" w:rsidRPr="001A6199" w:rsidRDefault="001A6199" w:rsidP="001A6199">
            <w:pPr>
              <w:spacing w:line="276" w:lineRule="auto"/>
              <w:jc w:val="both"/>
            </w:pPr>
            <w:r w:rsidRPr="001A6199">
              <w:t>Becas de estudio a estudiantes universitarios</w:t>
            </w:r>
          </w:p>
        </w:tc>
        <w:tc>
          <w:tcPr>
            <w:tcW w:w="1280" w:type="dxa"/>
            <w:noWrap/>
            <w:hideMark/>
          </w:tcPr>
          <w:p w14:paraId="00783018" w14:textId="77777777" w:rsidR="001A6199" w:rsidRPr="001A6199" w:rsidRDefault="001A6199" w:rsidP="001A6199">
            <w:pPr>
              <w:spacing w:line="276" w:lineRule="auto"/>
              <w:jc w:val="both"/>
            </w:pPr>
            <w:r w:rsidRPr="001A6199">
              <w:t xml:space="preserve">     21.000   </w:t>
            </w:r>
          </w:p>
        </w:tc>
      </w:tr>
      <w:tr w:rsidR="001A6199" w:rsidRPr="001A6199" w14:paraId="1EAC552C" w14:textId="77777777" w:rsidTr="001A6199">
        <w:trPr>
          <w:trHeight w:val="288"/>
        </w:trPr>
        <w:tc>
          <w:tcPr>
            <w:tcW w:w="1240" w:type="dxa"/>
            <w:noWrap/>
            <w:hideMark/>
          </w:tcPr>
          <w:p w14:paraId="458E5668" w14:textId="77777777" w:rsidR="001A6199" w:rsidRPr="001A6199" w:rsidRDefault="001A6199" w:rsidP="001A6199">
            <w:pPr>
              <w:spacing w:line="276" w:lineRule="auto"/>
              <w:jc w:val="both"/>
            </w:pPr>
            <w:r w:rsidRPr="001A6199">
              <w:t>85100</w:t>
            </w:r>
          </w:p>
        </w:tc>
        <w:tc>
          <w:tcPr>
            <w:tcW w:w="5740" w:type="dxa"/>
            <w:noWrap/>
            <w:hideMark/>
          </w:tcPr>
          <w:p w14:paraId="0095A50C" w14:textId="77777777" w:rsidR="001A6199" w:rsidRPr="001A6199" w:rsidRDefault="001A6199" w:rsidP="001A6199">
            <w:pPr>
              <w:spacing w:line="276" w:lineRule="auto"/>
              <w:jc w:val="both"/>
            </w:pPr>
            <w:r w:rsidRPr="001A6199">
              <w:t>Peajes</w:t>
            </w:r>
          </w:p>
        </w:tc>
        <w:tc>
          <w:tcPr>
            <w:tcW w:w="1280" w:type="dxa"/>
            <w:noWrap/>
            <w:hideMark/>
          </w:tcPr>
          <w:p w14:paraId="07E95D48" w14:textId="77777777" w:rsidR="001A6199" w:rsidRPr="001A6199" w:rsidRDefault="001A6199" w:rsidP="001A6199">
            <w:pPr>
              <w:spacing w:line="276" w:lineRule="auto"/>
              <w:jc w:val="both"/>
            </w:pPr>
            <w:r w:rsidRPr="001A6199">
              <w:t xml:space="preserve">          600   </w:t>
            </w:r>
          </w:p>
        </w:tc>
      </w:tr>
      <w:tr w:rsidR="001A6199" w:rsidRPr="001A6199" w14:paraId="754C725A" w14:textId="77777777" w:rsidTr="001A6199">
        <w:trPr>
          <w:trHeight w:val="288"/>
        </w:trPr>
        <w:tc>
          <w:tcPr>
            <w:tcW w:w="6980" w:type="dxa"/>
            <w:gridSpan w:val="2"/>
            <w:noWrap/>
            <w:hideMark/>
          </w:tcPr>
          <w:p w14:paraId="544C38EF" w14:textId="77777777" w:rsidR="001A6199" w:rsidRPr="001A6199" w:rsidRDefault="001A6199" w:rsidP="001A6199">
            <w:pPr>
              <w:spacing w:line="276" w:lineRule="auto"/>
              <w:jc w:val="both"/>
              <w:rPr>
                <w:b/>
                <w:bCs/>
              </w:rPr>
            </w:pPr>
            <w:r w:rsidRPr="001A6199">
              <w:rPr>
                <w:b/>
                <w:bCs/>
              </w:rPr>
              <w:t>TOTAL (Bs)</w:t>
            </w:r>
          </w:p>
        </w:tc>
        <w:tc>
          <w:tcPr>
            <w:tcW w:w="1280" w:type="dxa"/>
            <w:noWrap/>
            <w:hideMark/>
          </w:tcPr>
          <w:p w14:paraId="0B311703" w14:textId="77777777" w:rsidR="001A6199" w:rsidRPr="001A6199" w:rsidRDefault="001A6199" w:rsidP="001A6199">
            <w:pPr>
              <w:spacing w:line="276" w:lineRule="auto"/>
              <w:jc w:val="both"/>
              <w:rPr>
                <w:b/>
                <w:bCs/>
              </w:rPr>
            </w:pPr>
            <w:r w:rsidRPr="001A6199">
              <w:rPr>
                <w:b/>
                <w:bCs/>
              </w:rPr>
              <w:t xml:space="preserve">   110.568   </w:t>
            </w:r>
          </w:p>
        </w:tc>
      </w:tr>
    </w:tbl>
    <w:p w14:paraId="38DA38DA" w14:textId="02F13A6D" w:rsidR="006F2C3E" w:rsidRDefault="006F2C3E" w:rsidP="00A220FE">
      <w:pPr>
        <w:spacing w:line="276" w:lineRule="auto"/>
        <w:jc w:val="both"/>
      </w:pPr>
    </w:p>
    <w:p w14:paraId="7B5B1B25" w14:textId="712D5972" w:rsidR="001A6199" w:rsidRDefault="001A6199" w:rsidP="00A220FE">
      <w:pPr>
        <w:spacing w:line="276" w:lineRule="auto"/>
        <w:jc w:val="both"/>
      </w:pPr>
    </w:p>
    <w:p w14:paraId="2783638C" w14:textId="5925DD92" w:rsidR="001A6199" w:rsidRPr="00C24505" w:rsidRDefault="001A6199" w:rsidP="001A6199">
      <w:pPr>
        <w:pStyle w:val="Prrafodelista"/>
        <w:numPr>
          <w:ilvl w:val="0"/>
          <w:numId w:val="2"/>
        </w:numPr>
        <w:spacing w:line="276" w:lineRule="auto"/>
        <w:jc w:val="both"/>
        <w:rPr>
          <w:b/>
        </w:rPr>
      </w:pPr>
      <w:r>
        <w:rPr>
          <w:b/>
        </w:rPr>
        <w:t>BIBLIOGRAFIA CITADA</w:t>
      </w:r>
    </w:p>
    <w:p w14:paraId="6CC092E7" w14:textId="77777777" w:rsidR="001A6199" w:rsidRPr="001A6199" w:rsidRDefault="001A6199" w:rsidP="001A6199">
      <w:pPr>
        <w:widowControl w:val="0"/>
        <w:autoSpaceDE w:val="0"/>
        <w:autoSpaceDN w:val="0"/>
        <w:adjustRightInd w:val="0"/>
        <w:spacing w:line="240" w:lineRule="auto"/>
        <w:ind w:left="480" w:hanging="480"/>
        <w:rPr>
          <w:rFonts w:cstheme="minorHAnsi"/>
          <w:noProof/>
        </w:rPr>
      </w:pPr>
      <w:r w:rsidRPr="001A6199">
        <w:rPr>
          <w:rFonts w:cstheme="minorHAnsi"/>
          <w:noProof/>
        </w:rPr>
        <w:t xml:space="preserve">Alianza Clima y Desarrollo. (2014). El Quinto Reporte de Evaluación del IPCC ¿Qué implica para Latinoamérica? </w:t>
      </w:r>
      <w:r w:rsidRPr="001A6199">
        <w:rPr>
          <w:rFonts w:cstheme="minorHAnsi"/>
          <w:i/>
          <w:iCs/>
          <w:noProof/>
        </w:rPr>
        <w:t>Alianza Clima y Desarrollo</w:t>
      </w:r>
      <w:r w:rsidRPr="001A6199">
        <w:rPr>
          <w:rFonts w:cstheme="minorHAnsi"/>
          <w:noProof/>
        </w:rPr>
        <w:t>, 40. https://cdkn.org/wp-content/uploads/2014/12/INFORME-del-IPCC-Que-implica-para-Latinoamerica-CDKN.pdf</w:t>
      </w:r>
    </w:p>
    <w:p w14:paraId="5A7679DF" w14:textId="77777777" w:rsidR="001A6199" w:rsidRPr="001A6199" w:rsidRDefault="001A6199" w:rsidP="001A6199">
      <w:pPr>
        <w:widowControl w:val="0"/>
        <w:autoSpaceDE w:val="0"/>
        <w:autoSpaceDN w:val="0"/>
        <w:adjustRightInd w:val="0"/>
        <w:spacing w:line="240" w:lineRule="auto"/>
        <w:ind w:left="480" w:hanging="480"/>
        <w:rPr>
          <w:rFonts w:cstheme="minorHAnsi"/>
          <w:noProof/>
        </w:rPr>
      </w:pPr>
      <w:r w:rsidRPr="001A6199">
        <w:rPr>
          <w:rFonts w:cstheme="minorHAnsi"/>
          <w:noProof/>
        </w:rPr>
        <w:t xml:space="preserve">Canedo, C., &amp; García, M. (2015). Evaluación del requerimiento de agua en zonas productoras de quinua bajo condiciones de cambio climático. </w:t>
      </w:r>
      <w:r w:rsidRPr="001A6199">
        <w:rPr>
          <w:rFonts w:cstheme="minorHAnsi"/>
          <w:i/>
          <w:iCs/>
          <w:noProof/>
        </w:rPr>
        <w:t>Revista de Investigación e Innovación Agropecuaria y de Recursos Naturales</w:t>
      </w:r>
      <w:r w:rsidRPr="001A6199">
        <w:rPr>
          <w:rFonts w:cstheme="minorHAnsi"/>
          <w:noProof/>
        </w:rPr>
        <w:t xml:space="preserve">, </w:t>
      </w:r>
      <w:r w:rsidRPr="001A6199">
        <w:rPr>
          <w:rFonts w:cstheme="minorHAnsi"/>
          <w:i/>
          <w:iCs/>
          <w:noProof/>
        </w:rPr>
        <w:t>2</w:t>
      </w:r>
      <w:r w:rsidRPr="001A6199">
        <w:rPr>
          <w:rFonts w:cstheme="minorHAnsi"/>
          <w:noProof/>
        </w:rPr>
        <w:t>(1), 7–118.</w:t>
      </w:r>
    </w:p>
    <w:p w14:paraId="73CD56AF" w14:textId="05B7FB87" w:rsidR="001A6199" w:rsidRPr="001A6199" w:rsidRDefault="001A6199" w:rsidP="001A6199">
      <w:pPr>
        <w:widowControl w:val="0"/>
        <w:autoSpaceDE w:val="0"/>
        <w:autoSpaceDN w:val="0"/>
        <w:adjustRightInd w:val="0"/>
        <w:spacing w:line="240" w:lineRule="auto"/>
        <w:ind w:left="480" w:hanging="480"/>
        <w:rPr>
          <w:rFonts w:cstheme="minorHAnsi"/>
          <w:noProof/>
        </w:rPr>
      </w:pPr>
      <w:r w:rsidRPr="001A6199">
        <w:rPr>
          <w:rFonts w:cstheme="minorHAnsi"/>
          <w:noProof/>
        </w:rPr>
        <w:t xml:space="preserve">Estenssoro, F. (2010). Crisis ambiental y cambio climático en la política global: Un tema crecientemente complejo para américa latina. </w:t>
      </w:r>
      <w:r w:rsidRPr="001A6199">
        <w:rPr>
          <w:rFonts w:cstheme="minorHAnsi"/>
          <w:i/>
          <w:iCs/>
          <w:noProof/>
        </w:rPr>
        <w:t>Universum</w:t>
      </w:r>
      <w:r w:rsidRPr="001A6199">
        <w:rPr>
          <w:rFonts w:cstheme="minorHAnsi"/>
          <w:noProof/>
        </w:rPr>
        <w:t xml:space="preserve">, </w:t>
      </w:r>
      <w:r w:rsidRPr="001A6199">
        <w:rPr>
          <w:rFonts w:cstheme="minorHAnsi"/>
          <w:i/>
          <w:iCs/>
          <w:noProof/>
        </w:rPr>
        <w:t>25</w:t>
      </w:r>
      <w:r w:rsidRPr="001A6199">
        <w:rPr>
          <w:rFonts w:cstheme="minorHAnsi"/>
          <w:noProof/>
        </w:rPr>
        <w:t xml:space="preserve">(2), 57–77. </w:t>
      </w:r>
      <w:hyperlink r:id="rId11" w:history="1">
        <w:r w:rsidRPr="001A6199">
          <w:rPr>
            <w:rStyle w:val="Hipervnculo"/>
            <w:rFonts w:cstheme="minorHAnsi"/>
            <w:noProof/>
          </w:rPr>
          <w:t>https://doi.org/10.4067/s0718-23762010000200005</w:t>
        </w:r>
      </w:hyperlink>
    </w:p>
    <w:p w14:paraId="7E39186C" w14:textId="6F6AD1C8" w:rsidR="001A6199" w:rsidRPr="001A6199" w:rsidRDefault="001A6199" w:rsidP="001A6199">
      <w:pPr>
        <w:widowControl w:val="0"/>
        <w:autoSpaceDE w:val="0"/>
        <w:autoSpaceDN w:val="0"/>
        <w:adjustRightInd w:val="0"/>
        <w:spacing w:line="240" w:lineRule="auto"/>
        <w:ind w:left="480" w:hanging="480"/>
        <w:rPr>
          <w:rFonts w:cstheme="minorHAnsi"/>
          <w:noProof/>
        </w:rPr>
      </w:pPr>
      <w:r w:rsidRPr="001A6199">
        <w:rPr>
          <w:rFonts w:cstheme="minorHAnsi"/>
          <w:noProof/>
        </w:rPr>
        <w:t xml:space="preserve">Hoffmann, D., &amp; Requena, C. (2012). </w:t>
      </w:r>
      <w:r w:rsidRPr="001A6199">
        <w:rPr>
          <w:rFonts w:cstheme="minorHAnsi"/>
          <w:i/>
          <w:iCs/>
          <w:noProof/>
        </w:rPr>
        <w:t>Bolivia en un mundo 4 grados más caliente</w:t>
      </w:r>
      <w:r w:rsidRPr="001A6199">
        <w:rPr>
          <w:rFonts w:cstheme="minorHAnsi"/>
          <w:noProof/>
        </w:rPr>
        <w:t>. https://observatorioambientaluagrm.org/download/libro-bolivia-en-un-mundo-4-grados-mas-caliente/?wpdmdl=1202&amp;refresh=61073e1e2f6b31627864606</w:t>
      </w:r>
    </w:p>
    <w:p w14:paraId="61F71970" w14:textId="06CD5891" w:rsidR="001A6199" w:rsidRPr="001A6199" w:rsidRDefault="001A6199" w:rsidP="001A6199">
      <w:pPr>
        <w:widowControl w:val="0"/>
        <w:autoSpaceDE w:val="0"/>
        <w:autoSpaceDN w:val="0"/>
        <w:adjustRightInd w:val="0"/>
        <w:spacing w:line="240" w:lineRule="auto"/>
        <w:ind w:left="480" w:hanging="480"/>
        <w:rPr>
          <w:rFonts w:cstheme="minorHAnsi"/>
          <w:noProof/>
        </w:rPr>
      </w:pPr>
      <w:r w:rsidRPr="001A6199">
        <w:rPr>
          <w:rFonts w:cstheme="minorHAnsi"/>
          <w:noProof/>
        </w:rPr>
        <w:t xml:space="preserve">Morales, M., Duncan, C., Neukom, R., Rojas, F., &amp; Villalba, R. (2018). Variabilidad hidroclimática en el sur del Altiplano: pasado, presente y futuro. </w:t>
      </w:r>
      <w:r w:rsidRPr="001A6199">
        <w:rPr>
          <w:rFonts w:cstheme="minorHAnsi"/>
          <w:i/>
          <w:iCs/>
          <w:noProof/>
        </w:rPr>
        <w:t>Conservación de La Naturaleza</w:t>
      </w:r>
      <w:r w:rsidRPr="001A6199">
        <w:rPr>
          <w:rFonts w:cstheme="minorHAnsi"/>
          <w:noProof/>
        </w:rPr>
        <w:t xml:space="preserve">, </w:t>
      </w:r>
      <w:r w:rsidRPr="001A6199">
        <w:rPr>
          <w:rFonts w:cstheme="minorHAnsi"/>
          <w:i/>
          <w:iCs/>
          <w:noProof/>
        </w:rPr>
        <w:t>24</w:t>
      </w:r>
      <w:r w:rsidRPr="001A6199">
        <w:rPr>
          <w:rFonts w:cstheme="minorHAnsi"/>
          <w:noProof/>
        </w:rPr>
        <w:t>, 75–91.</w:t>
      </w:r>
    </w:p>
    <w:p w14:paraId="0ECB62EF" w14:textId="2B9F1D67" w:rsidR="001A6199" w:rsidRPr="001A6199" w:rsidRDefault="001A6199" w:rsidP="001A6199">
      <w:pPr>
        <w:widowControl w:val="0"/>
        <w:autoSpaceDE w:val="0"/>
        <w:autoSpaceDN w:val="0"/>
        <w:adjustRightInd w:val="0"/>
        <w:spacing w:line="240" w:lineRule="auto"/>
        <w:ind w:left="480" w:hanging="480"/>
        <w:rPr>
          <w:rFonts w:cstheme="minorHAnsi"/>
          <w:noProof/>
        </w:rPr>
      </w:pPr>
      <w:r w:rsidRPr="001A6199">
        <w:rPr>
          <w:rFonts w:cstheme="minorHAnsi"/>
          <w:noProof/>
        </w:rPr>
        <w:lastRenderedPageBreak/>
        <w:t xml:space="preserve">Vallejos, P., Zamora, G., &amp; Jorge, J. (2018). Estimación de la tasa sedimentos en la cuenca minera del Lago Poopo mediante el modelo potencial de erosión de suelos (EPM) y tendencias ante variaciones climáticas – uso de herramientas SIG y teledección. </w:t>
      </w:r>
      <w:r w:rsidRPr="001A6199">
        <w:rPr>
          <w:rFonts w:cstheme="minorHAnsi"/>
          <w:i/>
          <w:iCs/>
          <w:noProof/>
        </w:rPr>
        <w:t>Revista de Medio Ambiente y Minería</w:t>
      </w:r>
      <w:r w:rsidRPr="001A6199">
        <w:rPr>
          <w:rFonts w:cstheme="minorHAnsi"/>
          <w:noProof/>
        </w:rPr>
        <w:t xml:space="preserve">, </w:t>
      </w:r>
      <w:r w:rsidRPr="001A6199">
        <w:rPr>
          <w:rFonts w:cstheme="minorHAnsi"/>
          <w:i/>
          <w:iCs/>
          <w:noProof/>
        </w:rPr>
        <w:t>4</w:t>
      </w:r>
      <w:r w:rsidRPr="001A6199">
        <w:rPr>
          <w:rFonts w:cstheme="minorHAnsi"/>
          <w:noProof/>
        </w:rPr>
        <w:t>, 50–67</w:t>
      </w:r>
    </w:p>
    <w:p w14:paraId="2F86C07E" w14:textId="77777777" w:rsidR="001A6199" w:rsidRPr="001A6199" w:rsidRDefault="001A6199" w:rsidP="001A6199">
      <w:pPr>
        <w:widowControl w:val="0"/>
        <w:autoSpaceDE w:val="0"/>
        <w:autoSpaceDN w:val="0"/>
        <w:adjustRightInd w:val="0"/>
        <w:spacing w:line="240" w:lineRule="auto"/>
        <w:ind w:left="480" w:hanging="480"/>
        <w:rPr>
          <w:rFonts w:cstheme="minorHAnsi"/>
        </w:rPr>
      </w:pPr>
    </w:p>
    <w:sectPr w:rsidR="001A6199" w:rsidRPr="001A6199" w:rsidSect="00EE2FBA">
      <w:pgSz w:w="12242" w:h="15842"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0DAF" w14:textId="77777777" w:rsidR="003A07E8" w:rsidRDefault="003A07E8" w:rsidP="00D83140">
      <w:pPr>
        <w:spacing w:after="0" w:line="240" w:lineRule="auto"/>
      </w:pPr>
      <w:r>
        <w:separator/>
      </w:r>
    </w:p>
  </w:endnote>
  <w:endnote w:type="continuationSeparator" w:id="0">
    <w:p w14:paraId="270BC7BC" w14:textId="77777777" w:rsidR="003A07E8" w:rsidRDefault="003A07E8" w:rsidP="00D8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2947" w14:textId="77777777" w:rsidR="003A07E8" w:rsidRDefault="003A07E8" w:rsidP="00D83140">
      <w:pPr>
        <w:spacing w:after="0" w:line="240" w:lineRule="auto"/>
      </w:pPr>
      <w:r>
        <w:separator/>
      </w:r>
    </w:p>
  </w:footnote>
  <w:footnote w:type="continuationSeparator" w:id="0">
    <w:p w14:paraId="659842BF" w14:textId="77777777" w:rsidR="003A07E8" w:rsidRDefault="003A07E8" w:rsidP="00D83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4DA4"/>
    <w:multiLevelType w:val="hybridMultilevel"/>
    <w:tmpl w:val="9468C7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9A171B"/>
    <w:multiLevelType w:val="hybridMultilevel"/>
    <w:tmpl w:val="4F6423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C656F2"/>
    <w:multiLevelType w:val="hybridMultilevel"/>
    <w:tmpl w:val="A9989E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6A70FA"/>
    <w:multiLevelType w:val="hybridMultilevel"/>
    <w:tmpl w:val="E68C25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24475C"/>
    <w:multiLevelType w:val="hybridMultilevel"/>
    <w:tmpl w:val="B5D415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35437C1F"/>
    <w:multiLevelType w:val="hybridMultilevel"/>
    <w:tmpl w:val="0EBC8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BA97F0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0E29C4"/>
    <w:multiLevelType w:val="hybridMultilevel"/>
    <w:tmpl w:val="11B23A1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4B140889"/>
    <w:multiLevelType w:val="hybridMultilevel"/>
    <w:tmpl w:val="6182373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DC367B6"/>
    <w:multiLevelType w:val="hybridMultilevel"/>
    <w:tmpl w:val="F2927F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A621A0"/>
    <w:multiLevelType w:val="hybridMultilevel"/>
    <w:tmpl w:val="7D0EE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0363620"/>
    <w:multiLevelType w:val="hybridMultilevel"/>
    <w:tmpl w:val="4E2AF0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3311E16"/>
    <w:multiLevelType w:val="hybridMultilevel"/>
    <w:tmpl w:val="C284E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53323F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8B29FE"/>
    <w:multiLevelType w:val="hybridMultilevel"/>
    <w:tmpl w:val="4BCE7B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0332208"/>
    <w:multiLevelType w:val="hybridMultilevel"/>
    <w:tmpl w:val="8D627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9C67CC2"/>
    <w:multiLevelType w:val="hybridMultilevel"/>
    <w:tmpl w:val="C1B618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5"/>
  </w:num>
  <w:num w:numId="4">
    <w:abstractNumId w:val="11"/>
  </w:num>
  <w:num w:numId="5">
    <w:abstractNumId w:val="5"/>
  </w:num>
  <w:num w:numId="6">
    <w:abstractNumId w:val="3"/>
  </w:num>
  <w:num w:numId="7">
    <w:abstractNumId w:val="14"/>
  </w:num>
  <w:num w:numId="8">
    <w:abstractNumId w:val="2"/>
  </w:num>
  <w:num w:numId="9">
    <w:abstractNumId w:val="0"/>
  </w:num>
  <w:num w:numId="10">
    <w:abstractNumId w:val="1"/>
  </w:num>
  <w:num w:numId="11">
    <w:abstractNumId w:val="9"/>
  </w:num>
  <w:num w:numId="12">
    <w:abstractNumId w:val="13"/>
  </w:num>
  <w:num w:numId="13">
    <w:abstractNumId w:val="16"/>
  </w:num>
  <w:num w:numId="14">
    <w:abstractNumId w:val="7"/>
  </w:num>
  <w:num w:numId="15">
    <w:abstractNumId w:val="12"/>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871"/>
    <w:rsid w:val="0002277A"/>
    <w:rsid w:val="00042721"/>
    <w:rsid w:val="00072138"/>
    <w:rsid w:val="00084256"/>
    <w:rsid w:val="00096F39"/>
    <w:rsid w:val="000A3970"/>
    <w:rsid w:val="000B2BDF"/>
    <w:rsid w:val="000D319A"/>
    <w:rsid w:val="00101684"/>
    <w:rsid w:val="0010297E"/>
    <w:rsid w:val="00104177"/>
    <w:rsid w:val="00146E0A"/>
    <w:rsid w:val="001500B8"/>
    <w:rsid w:val="0016576A"/>
    <w:rsid w:val="001753A7"/>
    <w:rsid w:val="00185010"/>
    <w:rsid w:val="001A3336"/>
    <w:rsid w:val="001A6199"/>
    <w:rsid w:val="001B18B0"/>
    <w:rsid w:val="001F10BC"/>
    <w:rsid w:val="001F6C85"/>
    <w:rsid w:val="00206E69"/>
    <w:rsid w:val="00242903"/>
    <w:rsid w:val="002524EF"/>
    <w:rsid w:val="00282CD3"/>
    <w:rsid w:val="00293419"/>
    <w:rsid w:val="002B4897"/>
    <w:rsid w:val="002B5682"/>
    <w:rsid w:val="002C54CD"/>
    <w:rsid w:val="003041FF"/>
    <w:rsid w:val="00311FD0"/>
    <w:rsid w:val="00325BE5"/>
    <w:rsid w:val="0035357B"/>
    <w:rsid w:val="00373030"/>
    <w:rsid w:val="00392D3D"/>
    <w:rsid w:val="003A07E8"/>
    <w:rsid w:val="003B2DAE"/>
    <w:rsid w:val="00410687"/>
    <w:rsid w:val="00433198"/>
    <w:rsid w:val="00436791"/>
    <w:rsid w:val="004652C9"/>
    <w:rsid w:val="004B122A"/>
    <w:rsid w:val="004D4433"/>
    <w:rsid w:val="004E0BC8"/>
    <w:rsid w:val="004F3233"/>
    <w:rsid w:val="004F480D"/>
    <w:rsid w:val="00571101"/>
    <w:rsid w:val="005743BE"/>
    <w:rsid w:val="005F0988"/>
    <w:rsid w:val="005F675A"/>
    <w:rsid w:val="00601E84"/>
    <w:rsid w:val="00607BAD"/>
    <w:rsid w:val="00624498"/>
    <w:rsid w:val="006310B4"/>
    <w:rsid w:val="00673999"/>
    <w:rsid w:val="006A56F6"/>
    <w:rsid w:val="006B7068"/>
    <w:rsid w:val="006E13C0"/>
    <w:rsid w:val="006F2C3E"/>
    <w:rsid w:val="00700E40"/>
    <w:rsid w:val="00713215"/>
    <w:rsid w:val="00725C8E"/>
    <w:rsid w:val="007711E6"/>
    <w:rsid w:val="007D008E"/>
    <w:rsid w:val="007D0DDB"/>
    <w:rsid w:val="00845DF6"/>
    <w:rsid w:val="008800B0"/>
    <w:rsid w:val="0088672A"/>
    <w:rsid w:val="008A0108"/>
    <w:rsid w:val="008A1747"/>
    <w:rsid w:val="008E5ADA"/>
    <w:rsid w:val="009108BB"/>
    <w:rsid w:val="0091414C"/>
    <w:rsid w:val="00945819"/>
    <w:rsid w:val="00946CC6"/>
    <w:rsid w:val="009814A5"/>
    <w:rsid w:val="00990871"/>
    <w:rsid w:val="00996B3E"/>
    <w:rsid w:val="00996BEA"/>
    <w:rsid w:val="009A021D"/>
    <w:rsid w:val="009A3E34"/>
    <w:rsid w:val="009B161C"/>
    <w:rsid w:val="009B4208"/>
    <w:rsid w:val="009D266A"/>
    <w:rsid w:val="009E02BC"/>
    <w:rsid w:val="009E3197"/>
    <w:rsid w:val="009F0FF0"/>
    <w:rsid w:val="00A04A96"/>
    <w:rsid w:val="00A220FE"/>
    <w:rsid w:val="00A26334"/>
    <w:rsid w:val="00A31E71"/>
    <w:rsid w:val="00A379D1"/>
    <w:rsid w:val="00A54F4D"/>
    <w:rsid w:val="00A96C04"/>
    <w:rsid w:val="00AE0CB6"/>
    <w:rsid w:val="00AF08EB"/>
    <w:rsid w:val="00B11145"/>
    <w:rsid w:val="00B503E0"/>
    <w:rsid w:val="00B528DA"/>
    <w:rsid w:val="00BB511B"/>
    <w:rsid w:val="00BE4906"/>
    <w:rsid w:val="00C11D24"/>
    <w:rsid w:val="00C16BC5"/>
    <w:rsid w:val="00C1731A"/>
    <w:rsid w:val="00C24480"/>
    <w:rsid w:val="00C24505"/>
    <w:rsid w:val="00C509C0"/>
    <w:rsid w:val="00C67D55"/>
    <w:rsid w:val="00C74647"/>
    <w:rsid w:val="00C950E3"/>
    <w:rsid w:val="00CC0D70"/>
    <w:rsid w:val="00CF0783"/>
    <w:rsid w:val="00D04145"/>
    <w:rsid w:val="00D25B6C"/>
    <w:rsid w:val="00D2769A"/>
    <w:rsid w:val="00D53867"/>
    <w:rsid w:val="00D83140"/>
    <w:rsid w:val="00D86360"/>
    <w:rsid w:val="00DA0F5F"/>
    <w:rsid w:val="00DA5D8C"/>
    <w:rsid w:val="00DB6F32"/>
    <w:rsid w:val="00DC2FC8"/>
    <w:rsid w:val="00DC6924"/>
    <w:rsid w:val="00E13BB5"/>
    <w:rsid w:val="00E13EE3"/>
    <w:rsid w:val="00E46CD4"/>
    <w:rsid w:val="00E6012B"/>
    <w:rsid w:val="00EA46AA"/>
    <w:rsid w:val="00EE2FBA"/>
    <w:rsid w:val="00EF15A8"/>
    <w:rsid w:val="00F10735"/>
    <w:rsid w:val="00F13C87"/>
    <w:rsid w:val="00F85DF1"/>
    <w:rsid w:val="00F86EB1"/>
    <w:rsid w:val="00F926AF"/>
    <w:rsid w:val="00F971A2"/>
    <w:rsid w:val="00FA1B17"/>
    <w:rsid w:val="00FA2F05"/>
    <w:rsid w:val="00FB09A3"/>
    <w:rsid w:val="00FD6F80"/>
    <w:rsid w:val="00FE4A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0A916"/>
  <w15:chartTrackingRefBased/>
  <w15:docId w15:val="{E9F1B453-0BE1-46D1-9C12-F3D58938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4505"/>
    <w:pPr>
      <w:ind w:left="720"/>
      <w:contextualSpacing/>
    </w:pPr>
  </w:style>
  <w:style w:type="paragraph" w:styleId="Textonotapie">
    <w:name w:val="footnote text"/>
    <w:basedOn w:val="Normal"/>
    <w:link w:val="TextonotapieCar"/>
    <w:uiPriority w:val="99"/>
    <w:semiHidden/>
    <w:unhideWhenUsed/>
    <w:rsid w:val="00D831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83140"/>
    <w:rPr>
      <w:sz w:val="20"/>
      <w:szCs w:val="20"/>
    </w:rPr>
  </w:style>
  <w:style w:type="character" w:styleId="Refdenotaalpie">
    <w:name w:val="footnote reference"/>
    <w:basedOn w:val="Fuentedeprrafopredeter"/>
    <w:uiPriority w:val="99"/>
    <w:semiHidden/>
    <w:unhideWhenUsed/>
    <w:rsid w:val="00D83140"/>
    <w:rPr>
      <w:vertAlign w:val="superscript"/>
    </w:rPr>
  </w:style>
  <w:style w:type="paragraph" w:styleId="Bibliografa">
    <w:name w:val="Bibliography"/>
    <w:basedOn w:val="Normal"/>
    <w:next w:val="Normal"/>
    <w:uiPriority w:val="37"/>
    <w:unhideWhenUsed/>
    <w:rsid w:val="003B2DA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s-BO"/>
    </w:rPr>
  </w:style>
  <w:style w:type="table" w:styleId="Tablaconcuadrcula">
    <w:name w:val="Table Grid"/>
    <w:basedOn w:val="Tablanormal"/>
    <w:uiPriority w:val="39"/>
    <w:rsid w:val="002B4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B70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068"/>
    <w:rPr>
      <w:rFonts w:ascii="Segoe UI" w:hAnsi="Segoe UI" w:cs="Segoe UI"/>
      <w:sz w:val="18"/>
      <w:szCs w:val="18"/>
    </w:rPr>
  </w:style>
  <w:style w:type="paragraph" w:styleId="Encabezado">
    <w:name w:val="header"/>
    <w:basedOn w:val="Normal"/>
    <w:link w:val="EncabezadoCar"/>
    <w:uiPriority w:val="99"/>
    <w:unhideWhenUsed/>
    <w:rsid w:val="00EE2F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2FBA"/>
  </w:style>
  <w:style w:type="paragraph" w:styleId="Piedepgina">
    <w:name w:val="footer"/>
    <w:basedOn w:val="Normal"/>
    <w:link w:val="PiedepginaCar"/>
    <w:uiPriority w:val="99"/>
    <w:unhideWhenUsed/>
    <w:rsid w:val="00EE2F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2FBA"/>
  </w:style>
  <w:style w:type="character" w:styleId="Hipervnculo">
    <w:name w:val="Hyperlink"/>
    <w:basedOn w:val="Fuentedeprrafopredeter"/>
    <w:uiPriority w:val="99"/>
    <w:unhideWhenUsed/>
    <w:rsid w:val="001A6199"/>
    <w:rPr>
      <w:color w:val="0563C1" w:themeColor="hyperlink"/>
      <w:u w:val="single"/>
    </w:rPr>
  </w:style>
  <w:style w:type="character" w:styleId="Mencinsinresolver">
    <w:name w:val="Unresolved Mention"/>
    <w:basedOn w:val="Fuentedeprrafopredeter"/>
    <w:uiPriority w:val="99"/>
    <w:semiHidden/>
    <w:unhideWhenUsed/>
    <w:rsid w:val="001A6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75401">
      <w:bodyDiv w:val="1"/>
      <w:marLeft w:val="0"/>
      <w:marRight w:val="0"/>
      <w:marTop w:val="0"/>
      <w:marBottom w:val="0"/>
      <w:divBdr>
        <w:top w:val="none" w:sz="0" w:space="0" w:color="auto"/>
        <w:left w:val="none" w:sz="0" w:space="0" w:color="auto"/>
        <w:bottom w:val="none" w:sz="0" w:space="0" w:color="auto"/>
        <w:right w:val="none" w:sz="0" w:space="0" w:color="auto"/>
      </w:divBdr>
    </w:div>
    <w:div w:id="966667054">
      <w:bodyDiv w:val="1"/>
      <w:marLeft w:val="0"/>
      <w:marRight w:val="0"/>
      <w:marTop w:val="0"/>
      <w:marBottom w:val="0"/>
      <w:divBdr>
        <w:top w:val="none" w:sz="0" w:space="0" w:color="auto"/>
        <w:left w:val="none" w:sz="0" w:space="0" w:color="auto"/>
        <w:bottom w:val="none" w:sz="0" w:space="0" w:color="auto"/>
        <w:right w:val="none" w:sz="0" w:space="0" w:color="auto"/>
      </w:divBdr>
    </w:div>
    <w:div w:id="1088967764">
      <w:bodyDiv w:val="1"/>
      <w:marLeft w:val="0"/>
      <w:marRight w:val="0"/>
      <w:marTop w:val="0"/>
      <w:marBottom w:val="0"/>
      <w:divBdr>
        <w:top w:val="none" w:sz="0" w:space="0" w:color="auto"/>
        <w:left w:val="none" w:sz="0" w:space="0" w:color="auto"/>
        <w:bottom w:val="none" w:sz="0" w:space="0" w:color="auto"/>
        <w:right w:val="none" w:sz="0" w:space="0" w:color="auto"/>
      </w:divBdr>
    </w:div>
    <w:div w:id="198227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067/s0718-23762010000200005"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2C5F9-7FAC-495F-897B-80A9FD44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8</Pages>
  <Words>2058</Words>
  <Characters>11322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Dicyt</dc:creator>
  <cp:keywords/>
  <dc:description/>
  <cp:lastModifiedBy>Usuario</cp:lastModifiedBy>
  <cp:revision>5</cp:revision>
  <cp:lastPrinted>2021-09-07T14:19:00Z</cp:lastPrinted>
  <dcterms:created xsi:type="dcterms:W3CDTF">2021-10-01T13:13:00Z</dcterms:created>
  <dcterms:modified xsi:type="dcterms:W3CDTF">2021-10-04T17:22:00Z</dcterms:modified>
</cp:coreProperties>
</file>